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EF" w:rsidRPr="00862985" w:rsidRDefault="006056EF" w:rsidP="006056EF">
      <w:pPr>
        <w:tabs>
          <w:tab w:val="left" w:pos="5580"/>
        </w:tabs>
        <w:autoSpaceDE w:val="0"/>
        <w:autoSpaceDN w:val="0"/>
        <w:adjustRightInd w:val="0"/>
        <w:rPr>
          <w:sz w:val="20"/>
          <w:szCs w:val="20"/>
        </w:rPr>
      </w:pPr>
      <w:r w:rsidRPr="00862985">
        <w:rPr>
          <w:sz w:val="20"/>
          <w:szCs w:val="20"/>
        </w:rPr>
        <w:tab/>
        <w:t>Kinnitatud Eesti Advokatuuri</w:t>
      </w:r>
    </w:p>
    <w:p w:rsidR="006056EF" w:rsidRPr="00862985" w:rsidRDefault="006056EF" w:rsidP="006056EF">
      <w:pPr>
        <w:tabs>
          <w:tab w:val="left" w:pos="5580"/>
        </w:tabs>
        <w:autoSpaceDE w:val="0"/>
        <w:autoSpaceDN w:val="0"/>
        <w:adjustRightInd w:val="0"/>
        <w:rPr>
          <w:sz w:val="20"/>
          <w:szCs w:val="20"/>
        </w:rPr>
      </w:pPr>
      <w:r w:rsidRPr="00862985">
        <w:rPr>
          <w:sz w:val="20"/>
          <w:szCs w:val="20"/>
        </w:rPr>
        <w:tab/>
        <w:t>juhatuse 1. detsembri 2009. a</w:t>
      </w:r>
    </w:p>
    <w:p w:rsidR="006056EF" w:rsidRPr="00862985" w:rsidRDefault="006056EF" w:rsidP="006056EF">
      <w:pPr>
        <w:tabs>
          <w:tab w:val="left" w:pos="5580"/>
        </w:tabs>
        <w:autoSpaceDE w:val="0"/>
        <w:autoSpaceDN w:val="0"/>
        <w:adjustRightInd w:val="0"/>
        <w:rPr>
          <w:sz w:val="20"/>
          <w:szCs w:val="20"/>
        </w:rPr>
      </w:pPr>
      <w:r w:rsidRPr="00862985">
        <w:rPr>
          <w:sz w:val="20"/>
          <w:szCs w:val="20"/>
        </w:rPr>
        <w:tab/>
        <w:t>otsusega</w:t>
      </w:r>
    </w:p>
    <w:p w:rsidR="006056EF" w:rsidRPr="00862985" w:rsidRDefault="006056EF" w:rsidP="006056EF">
      <w:pPr>
        <w:tabs>
          <w:tab w:val="left" w:pos="5580"/>
        </w:tabs>
        <w:autoSpaceDE w:val="0"/>
        <w:autoSpaceDN w:val="0"/>
        <w:adjustRightInd w:val="0"/>
        <w:rPr>
          <w:sz w:val="20"/>
          <w:szCs w:val="20"/>
        </w:rPr>
      </w:pPr>
    </w:p>
    <w:p w:rsidR="006056EF" w:rsidRPr="00862985" w:rsidRDefault="006056EF" w:rsidP="006056EF">
      <w:pPr>
        <w:tabs>
          <w:tab w:val="left" w:pos="5580"/>
        </w:tabs>
        <w:autoSpaceDE w:val="0"/>
        <w:autoSpaceDN w:val="0"/>
        <w:adjustRightInd w:val="0"/>
        <w:rPr>
          <w:sz w:val="20"/>
          <w:szCs w:val="20"/>
        </w:rPr>
      </w:pPr>
      <w:r w:rsidRPr="00862985">
        <w:rPr>
          <w:sz w:val="20"/>
          <w:szCs w:val="20"/>
        </w:rPr>
        <w:tab/>
        <w:t>Muudetud Eesti Advokatuuri</w:t>
      </w:r>
    </w:p>
    <w:p w:rsidR="006056EF" w:rsidRPr="00862985" w:rsidRDefault="006056EF" w:rsidP="006056EF">
      <w:pPr>
        <w:tabs>
          <w:tab w:val="left" w:pos="5580"/>
        </w:tabs>
        <w:autoSpaceDE w:val="0"/>
        <w:autoSpaceDN w:val="0"/>
        <w:adjustRightInd w:val="0"/>
        <w:rPr>
          <w:sz w:val="20"/>
          <w:szCs w:val="20"/>
        </w:rPr>
      </w:pPr>
      <w:r w:rsidRPr="00862985">
        <w:rPr>
          <w:sz w:val="20"/>
          <w:szCs w:val="20"/>
        </w:rPr>
        <w:tab/>
        <w:t xml:space="preserve">juhatuse 19. </w:t>
      </w:r>
      <w:r w:rsidR="007F5BD6" w:rsidRPr="00862985">
        <w:rPr>
          <w:sz w:val="20"/>
          <w:szCs w:val="20"/>
        </w:rPr>
        <w:t>märtsi</w:t>
      </w:r>
      <w:r w:rsidRPr="00862985">
        <w:rPr>
          <w:sz w:val="20"/>
          <w:szCs w:val="20"/>
        </w:rPr>
        <w:t xml:space="preserve"> 2013. a</w:t>
      </w:r>
    </w:p>
    <w:p w:rsidR="006056EF" w:rsidRPr="00862985" w:rsidRDefault="006056EF" w:rsidP="006056EF">
      <w:pPr>
        <w:tabs>
          <w:tab w:val="left" w:pos="5580"/>
        </w:tabs>
        <w:autoSpaceDE w:val="0"/>
        <w:autoSpaceDN w:val="0"/>
        <w:adjustRightInd w:val="0"/>
        <w:rPr>
          <w:sz w:val="20"/>
          <w:szCs w:val="20"/>
        </w:rPr>
      </w:pPr>
      <w:r w:rsidRPr="00862985">
        <w:rPr>
          <w:sz w:val="20"/>
          <w:szCs w:val="20"/>
        </w:rPr>
        <w:tab/>
        <w:t>otsusega</w:t>
      </w:r>
    </w:p>
    <w:p w:rsidR="006056EF" w:rsidRPr="00862985" w:rsidRDefault="006056EF" w:rsidP="006056EF">
      <w:pPr>
        <w:tabs>
          <w:tab w:val="left" w:pos="5580"/>
        </w:tabs>
        <w:autoSpaceDE w:val="0"/>
        <w:autoSpaceDN w:val="0"/>
        <w:adjustRightInd w:val="0"/>
        <w:rPr>
          <w:sz w:val="20"/>
          <w:szCs w:val="20"/>
        </w:rPr>
      </w:pPr>
    </w:p>
    <w:p w:rsidR="002A28AE" w:rsidRPr="00862985" w:rsidRDefault="002A28AE" w:rsidP="00901928">
      <w:pPr>
        <w:autoSpaceDE w:val="0"/>
        <w:autoSpaceDN w:val="0"/>
        <w:adjustRightInd w:val="0"/>
        <w:rPr>
          <w:rFonts w:ascii="Arial" w:hAnsi="Arial" w:cs="Arial"/>
          <w:b/>
          <w:bCs/>
          <w:sz w:val="20"/>
          <w:szCs w:val="20"/>
        </w:rPr>
      </w:pPr>
    </w:p>
    <w:p w:rsidR="006056EF" w:rsidRPr="00862985" w:rsidRDefault="006056EF" w:rsidP="00901928">
      <w:pPr>
        <w:autoSpaceDE w:val="0"/>
        <w:autoSpaceDN w:val="0"/>
        <w:adjustRightInd w:val="0"/>
        <w:rPr>
          <w:rFonts w:ascii="Arial" w:hAnsi="Arial" w:cs="Arial"/>
          <w:b/>
          <w:bCs/>
          <w:sz w:val="20"/>
          <w:szCs w:val="20"/>
        </w:rPr>
      </w:pPr>
    </w:p>
    <w:p w:rsidR="002A28AE" w:rsidRPr="00862985" w:rsidRDefault="002A28AE" w:rsidP="00901928">
      <w:pPr>
        <w:autoSpaceDE w:val="0"/>
        <w:autoSpaceDN w:val="0"/>
        <w:adjustRightInd w:val="0"/>
        <w:rPr>
          <w:rFonts w:ascii="Arial" w:hAnsi="Arial" w:cs="Arial"/>
          <w:b/>
          <w:bCs/>
          <w:sz w:val="20"/>
          <w:szCs w:val="20"/>
        </w:rPr>
      </w:pPr>
    </w:p>
    <w:p w:rsidR="002A28AE" w:rsidRPr="00862985" w:rsidRDefault="002A28AE" w:rsidP="00553074">
      <w:pPr>
        <w:autoSpaceDE w:val="0"/>
        <w:autoSpaceDN w:val="0"/>
        <w:adjustRightInd w:val="0"/>
        <w:jc w:val="center"/>
        <w:rPr>
          <w:rFonts w:ascii="Arial" w:hAnsi="Arial" w:cs="Arial"/>
          <w:b/>
          <w:bCs/>
        </w:rPr>
      </w:pPr>
      <w:r w:rsidRPr="00862985">
        <w:rPr>
          <w:rFonts w:ascii="Arial" w:hAnsi="Arial" w:cs="Arial"/>
          <w:b/>
          <w:bCs/>
        </w:rPr>
        <w:t>Riigi Õigusabi Infosüsteemi (RIS) andmete sisestamise ja kasutamise kord</w:t>
      </w:r>
    </w:p>
    <w:p w:rsidR="002A28AE" w:rsidRPr="00862985" w:rsidRDefault="002A28AE" w:rsidP="00901928">
      <w:pPr>
        <w:autoSpaceDE w:val="0"/>
        <w:autoSpaceDN w:val="0"/>
        <w:adjustRightInd w:val="0"/>
        <w:rPr>
          <w:rFonts w:ascii="Arial" w:hAnsi="Arial" w:cs="Arial"/>
          <w:b/>
          <w:bCs/>
          <w:sz w:val="20"/>
          <w:szCs w:val="20"/>
        </w:rPr>
      </w:pPr>
    </w:p>
    <w:p w:rsidR="002A28AE" w:rsidRPr="00862985" w:rsidRDefault="002A28AE" w:rsidP="00901928">
      <w:pPr>
        <w:autoSpaceDE w:val="0"/>
        <w:autoSpaceDN w:val="0"/>
        <w:adjustRightInd w:val="0"/>
        <w:rPr>
          <w:rFonts w:ascii="Arial" w:hAnsi="Arial" w:cs="Arial"/>
          <w:b/>
          <w:bCs/>
          <w:sz w:val="20"/>
          <w:szCs w:val="20"/>
        </w:rPr>
      </w:pPr>
    </w:p>
    <w:p w:rsidR="002A28AE" w:rsidRPr="00862985" w:rsidRDefault="002A28AE" w:rsidP="008F5009">
      <w:pPr>
        <w:numPr>
          <w:ilvl w:val="0"/>
          <w:numId w:val="3"/>
        </w:numPr>
        <w:autoSpaceDE w:val="0"/>
        <w:autoSpaceDN w:val="0"/>
        <w:adjustRightInd w:val="0"/>
        <w:ind w:left="567" w:hanging="567"/>
        <w:rPr>
          <w:rFonts w:ascii="Arial" w:hAnsi="Arial" w:cs="Arial"/>
          <w:b/>
          <w:bCs/>
          <w:sz w:val="20"/>
          <w:szCs w:val="20"/>
        </w:rPr>
      </w:pPr>
      <w:r w:rsidRPr="00862985">
        <w:rPr>
          <w:rFonts w:ascii="Arial" w:hAnsi="Arial" w:cs="Arial"/>
          <w:b/>
          <w:bCs/>
          <w:sz w:val="20"/>
          <w:szCs w:val="20"/>
        </w:rPr>
        <w:t>Üldsätted</w:t>
      </w:r>
    </w:p>
    <w:p w:rsidR="002A28AE" w:rsidRPr="00862985" w:rsidRDefault="002A28AE" w:rsidP="008F5009">
      <w:pPr>
        <w:numPr>
          <w:ilvl w:val="1"/>
          <w:numId w:val="3"/>
        </w:numPr>
        <w:autoSpaceDE w:val="0"/>
        <w:autoSpaceDN w:val="0"/>
        <w:adjustRightInd w:val="0"/>
        <w:ind w:left="567" w:hanging="573"/>
        <w:rPr>
          <w:rFonts w:ascii="Arial" w:hAnsi="Arial" w:cs="Arial"/>
          <w:b/>
          <w:bCs/>
          <w:sz w:val="20"/>
          <w:szCs w:val="20"/>
        </w:rPr>
      </w:pPr>
      <w:r w:rsidRPr="00862985">
        <w:rPr>
          <w:rFonts w:ascii="Arial" w:hAnsi="Arial" w:cs="Arial"/>
          <w:bCs/>
          <w:sz w:val="20"/>
          <w:szCs w:val="20"/>
        </w:rPr>
        <w:t>Riigi Õigusabi Infosüsteem</w:t>
      </w:r>
      <w:r w:rsidRPr="00862985">
        <w:rPr>
          <w:rFonts w:ascii="Arial" w:hAnsi="Arial" w:cs="Arial"/>
          <w:sz w:val="20"/>
          <w:szCs w:val="20"/>
        </w:rPr>
        <w:t xml:space="preserve"> (edaspidi </w:t>
      </w:r>
      <w:r w:rsidRPr="00862985">
        <w:rPr>
          <w:rFonts w:ascii="Arial" w:hAnsi="Arial" w:cs="Arial"/>
          <w:i/>
          <w:sz w:val="20"/>
          <w:szCs w:val="20"/>
        </w:rPr>
        <w:t>infosüsteem</w:t>
      </w:r>
      <w:r w:rsidRPr="00862985">
        <w:rPr>
          <w:rFonts w:ascii="Arial" w:hAnsi="Arial" w:cs="Arial"/>
          <w:sz w:val="20"/>
          <w:szCs w:val="20"/>
        </w:rPr>
        <w:t>) on</w:t>
      </w:r>
      <w:r w:rsidRPr="00862985">
        <w:rPr>
          <w:rFonts w:ascii="Arial" w:hAnsi="Arial" w:cs="Arial"/>
          <w:iCs/>
          <w:sz w:val="20"/>
          <w:szCs w:val="20"/>
        </w:rPr>
        <w:t xml:space="preserve"> riigi õigusabi osutamise korraldamiseks peetav riigi infosüsteemi kuuluv andmekogu, mille eesmärk on:</w:t>
      </w:r>
    </w:p>
    <w:p w:rsidR="00A80D25" w:rsidRPr="00862985" w:rsidRDefault="00A80D25" w:rsidP="007E53BC">
      <w:pPr>
        <w:numPr>
          <w:ilvl w:val="2"/>
          <w:numId w:val="3"/>
        </w:numPr>
        <w:autoSpaceDE w:val="0"/>
        <w:autoSpaceDN w:val="0"/>
        <w:adjustRightInd w:val="0"/>
        <w:ind w:left="709" w:hanging="709"/>
        <w:rPr>
          <w:rFonts w:ascii="Arial" w:hAnsi="Arial" w:cs="Arial"/>
          <w:bCs/>
          <w:iCs/>
          <w:sz w:val="20"/>
          <w:szCs w:val="20"/>
        </w:rPr>
      </w:pPr>
      <w:r w:rsidRPr="00862985">
        <w:rPr>
          <w:rFonts w:ascii="Arial" w:hAnsi="Arial" w:cs="Arial"/>
          <w:sz w:val="20"/>
          <w:szCs w:val="20"/>
        </w:rPr>
        <w:t>riigi õigusabi osutaja nimetamiseks andmete elektrooniline haldamine;</w:t>
      </w:r>
    </w:p>
    <w:p w:rsidR="00A80D25" w:rsidRPr="00862985" w:rsidRDefault="00A80D25" w:rsidP="007E53BC">
      <w:pPr>
        <w:numPr>
          <w:ilvl w:val="2"/>
          <w:numId w:val="3"/>
        </w:numPr>
        <w:autoSpaceDE w:val="0"/>
        <w:autoSpaceDN w:val="0"/>
        <w:adjustRightInd w:val="0"/>
        <w:ind w:left="709" w:hanging="709"/>
        <w:rPr>
          <w:rFonts w:ascii="Arial" w:hAnsi="Arial" w:cs="Arial"/>
          <w:bCs/>
          <w:iCs/>
          <w:sz w:val="20"/>
          <w:szCs w:val="20"/>
        </w:rPr>
      </w:pPr>
      <w:r w:rsidRPr="00862985">
        <w:rPr>
          <w:rFonts w:ascii="Arial" w:hAnsi="Arial" w:cs="Arial"/>
          <w:sz w:val="20"/>
          <w:szCs w:val="20"/>
        </w:rPr>
        <w:t>riigi õigusabi tasu maksmise ja kulude hüvitamise elektrooniline haldamine;</w:t>
      </w:r>
    </w:p>
    <w:p w:rsidR="002A28AE" w:rsidRPr="00862985" w:rsidRDefault="002A28AE" w:rsidP="007E53BC">
      <w:pPr>
        <w:numPr>
          <w:ilvl w:val="2"/>
          <w:numId w:val="3"/>
        </w:numPr>
        <w:autoSpaceDE w:val="0"/>
        <w:autoSpaceDN w:val="0"/>
        <w:adjustRightInd w:val="0"/>
        <w:ind w:left="709" w:hanging="709"/>
        <w:rPr>
          <w:rFonts w:ascii="Arial" w:hAnsi="Arial" w:cs="Arial"/>
          <w:bCs/>
          <w:iCs/>
          <w:sz w:val="20"/>
          <w:szCs w:val="20"/>
        </w:rPr>
      </w:pPr>
      <w:r w:rsidRPr="00862985">
        <w:rPr>
          <w:rFonts w:ascii="Arial" w:hAnsi="Arial" w:cs="Arial"/>
          <w:bCs/>
          <w:iCs/>
          <w:sz w:val="20"/>
          <w:szCs w:val="20"/>
        </w:rPr>
        <w:t>advokatuuri liikmete andmete elektroonilise kättesaadavuse võimaldamine;</w:t>
      </w:r>
    </w:p>
    <w:p w:rsidR="002A28AE" w:rsidRPr="00862985" w:rsidRDefault="002A28AE" w:rsidP="007E53BC">
      <w:pPr>
        <w:numPr>
          <w:ilvl w:val="2"/>
          <w:numId w:val="3"/>
        </w:numPr>
        <w:autoSpaceDE w:val="0"/>
        <w:autoSpaceDN w:val="0"/>
        <w:adjustRightInd w:val="0"/>
        <w:ind w:left="709" w:hanging="709"/>
        <w:rPr>
          <w:rFonts w:ascii="Arial" w:hAnsi="Arial" w:cs="Arial"/>
          <w:bCs/>
          <w:iCs/>
          <w:sz w:val="20"/>
          <w:szCs w:val="20"/>
        </w:rPr>
      </w:pPr>
      <w:r w:rsidRPr="00862985">
        <w:rPr>
          <w:rFonts w:ascii="Arial" w:hAnsi="Arial" w:cs="Arial"/>
          <w:bCs/>
          <w:iCs/>
          <w:sz w:val="20"/>
          <w:szCs w:val="20"/>
        </w:rPr>
        <w:t>riigi õigusabi teenuse kiirema kättesaadavuse tagamine;</w:t>
      </w:r>
    </w:p>
    <w:p w:rsidR="002A28AE" w:rsidRPr="00862985" w:rsidRDefault="002A28AE" w:rsidP="007E53BC">
      <w:pPr>
        <w:numPr>
          <w:ilvl w:val="2"/>
          <w:numId w:val="3"/>
        </w:numPr>
        <w:autoSpaceDE w:val="0"/>
        <w:autoSpaceDN w:val="0"/>
        <w:adjustRightInd w:val="0"/>
        <w:ind w:left="709" w:hanging="709"/>
        <w:rPr>
          <w:rFonts w:ascii="Arial" w:hAnsi="Arial" w:cs="Arial"/>
          <w:bCs/>
          <w:sz w:val="20"/>
          <w:szCs w:val="20"/>
        </w:rPr>
      </w:pPr>
      <w:r w:rsidRPr="00862985">
        <w:rPr>
          <w:rFonts w:ascii="Arial" w:hAnsi="Arial" w:cs="Arial"/>
          <w:bCs/>
          <w:iCs/>
          <w:sz w:val="20"/>
          <w:szCs w:val="20"/>
        </w:rPr>
        <w:t>statistilise ülevaate saamine riigi õigusabi teenuse osutamisest.</w:t>
      </w:r>
    </w:p>
    <w:p w:rsidR="002A28AE" w:rsidRPr="00862985" w:rsidRDefault="002A28AE" w:rsidP="008F5009">
      <w:pPr>
        <w:numPr>
          <w:ilvl w:val="1"/>
          <w:numId w:val="3"/>
        </w:numPr>
        <w:autoSpaceDE w:val="0"/>
        <w:autoSpaceDN w:val="0"/>
        <w:adjustRightInd w:val="0"/>
        <w:ind w:left="567" w:hanging="573"/>
        <w:rPr>
          <w:rFonts w:ascii="Arial" w:hAnsi="Arial" w:cs="Arial"/>
          <w:iCs/>
          <w:sz w:val="20"/>
          <w:szCs w:val="20"/>
        </w:rPr>
      </w:pPr>
      <w:r w:rsidRPr="00862985">
        <w:rPr>
          <w:rFonts w:ascii="Arial" w:hAnsi="Arial" w:cs="Arial"/>
          <w:iCs/>
          <w:sz w:val="20"/>
          <w:szCs w:val="20"/>
        </w:rPr>
        <w:t>Infosüsteem on andmevahetuskihi X-tee kaudu liidestatud e-toimiku süsteemiga.</w:t>
      </w:r>
    </w:p>
    <w:p w:rsidR="002A28AE" w:rsidRPr="00862985" w:rsidRDefault="002A28AE" w:rsidP="00901928">
      <w:pPr>
        <w:autoSpaceDE w:val="0"/>
        <w:autoSpaceDN w:val="0"/>
        <w:adjustRightInd w:val="0"/>
        <w:rPr>
          <w:rFonts w:ascii="Arial" w:hAnsi="Arial" w:cs="Arial"/>
          <w:sz w:val="20"/>
          <w:szCs w:val="20"/>
        </w:rPr>
      </w:pPr>
    </w:p>
    <w:p w:rsidR="002A28AE" w:rsidRPr="00862985" w:rsidRDefault="002A28AE" w:rsidP="008F5009">
      <w:pPr>
        <w:numPr>
          <w:ilvl w:val="0"/>
          <w:numId w:val="3"/>
        </w:numPr>
        <w:autoSpaceDE w:val="0"/>
        <w:autoSpaceDN w:val="0"/>
        <w:adjustRightInd w:val="0"/>
        <w:ind w:left="567" w:hanging="567"/>
        <w:rPr>
          <w:rFonts w:ascii="Arial" w:hAnsi="Arial" w:cs="Arial"/>
          <w:b/>
          <w:bCs/>
          <w:sz w:val="20"/>
          <w:szCs w:val="20"/>
        </w:rPr>
      </w:pPr>
      <w:r w:rsidRPr="00862985">
        <w:rPr>
          <w:rFonts w:ascii="Arial" w:hAnsi="Arial" w:cs="Arial"/>
          <w:b/>
          <w:bCs/>
          <w:sz w:val="20"/>
          <w:szCs w:val="20"/>
        </w:rPr>
        <w:t>Infosüsteemi nimetus</w:t>
      </w:r>
    </w:p>
    <w:p w:rsidR="002A28AE" w:rsidRPr="00862985" w:rsidRDefault="002A28AE" w:rsidP="008F5009">
      <w:pPr>
        <w:numPr>
          <w:ilvl w:val="1"/>
          <w:numId w:val="3"/>
        </w:numPr>
        <w:autoSpaceDE w:val="0"/>
        <w:autoSpaceDN w:val="0"/>
        <w:adjustRightInd w:val="0"/>
        <w:ind w:left="567" w:hanging="573"/>
        <w:rPr>
          <w:rFonts w:ascii="Arial" w:hAnsi="Arial" w:cs="Arial"/>
          <w:sz w:val="20"/>
          <w:szCs w:val="20"/>
        </w:rPr>
      </w:pPr>
      <w:r w:rsidRPr="00862985">
        <w:rPr>
          <w:rFonts w:ascii="Arial" w:hAnsi="Arial" w:cs="Arial"/>
          <w:sz w:val="20"/>
          <w:szCs w:val="20"/>
        </w:rPr>
        <w:t>Infosüsteemi ametlik nimetus on “</w:t>
      </w:r>
      <w:r w:rsidRPr="00862985">
        <w:rPr>
          <w:rFonts w:ascii="Arial" w:hAnsi="Arial" w:cs="Arial"/>
          <w:bCs/>
          <w:sz w:val="20"/>
          <w:szCs w:val="20"/>
        </w:rPr>
        <w:t>Riigi Õigusabi Infosüsteem</w:t>
      </w:r>
      <w:r w:rsidRPr="00862985">
        <w:rPr>
          <w:rFonts w:ascii="Arial" w:hAnsi="Arial" w:cs="Arial"/>
          <w:sz w:val="20"/>
          <w:szCs w:val="20"/>
        </w:rPr>
        <w:t>”.</w:t>
      </w:r>
    </w:p>
    <w:p w:rsidR="002A28AE" w:rsidRPr="00862985" w:rsidRDefault="002A28AE" w:rsidP="008F5009">
      <w:pPr>
        <w:numPr>
          <w:ilvl w:val="1"/>
          <w:numId w:val="3"/>
        </w:numPr>
        <w:autoSpaceDE w:val="0"/>
        <w:autoSpaceDN w:val="0"/>
        <w:adjustRightInd w:val="0"/>
        <w:ind w:left="567" w:hanging="573"/>
        <w:rPr>
          <w:rFonts w:ascii="Arial" w:hAnsi="Arial" w:cs="Arial"/>
          <w:sz w:val="20"/>
          <w:szCs w:val="20"/>
        </w:rPr>
      </w:pPr>
      <w:r w:rsidRPr="00862985">
        <w:rPr>
          <w:rFonts w:ascii="Arial" w:hAnsi="Arial" w:cs="Arial"/>
          <w:sz w:val="20"/>
          <w:szCs w:val="20"/>
        </w:rPr>
        <w:t>Infosüsteemi ametliku nimetuse ametlik lühend on „RIS“.</w:t>
      </w:r>
    </w:p>
    <w:p w:rsidR="002A28AE" w:rsidRPr="00862985" w:rsidRDefault="002A28AE" w:rsidP="00901928">
      <w:pPr>
        <w:autoSpaceDE w:val="0"/>
        <w:autoSpaceDN w:val="0"/>
        <w:adjustRightInd w:val="0"/>
        <w:rPr>
          <w:rFonts w:ascii="Arial" w:hAnsi="Arial" w:cs="Arial"/>
          <w:b/>
          <w:bCs/>
          <w:sz w:val="20"/>
          <w:szCs w:val="20"/>
        </w:rPr>
      </w:pPr>
    </w:p>
    <w:p w:rsidR="002A28AE" w:rsidRPr="00862985" w:rsidRDefault="002A28AE" w:rsidP="008F5009">
      <w:pPr>
        <w:numPr>
          <w:ilvl w:val="0"/>
          <w:numId w:val="3"/>
        </w:numPr>
        <w:autoSpaceDE w:val="0"/>
        <w:autoSpaceDN w:val="0"/>
        <w:adjustRightInd w:val="0"/>
        <w:ind w:left="567" w:hanging="567"/>
        <w:rPr>
          <w:rFonts w:ascii="Arial" w:hAnsi="Arial" w:cs="Arial"/>
          <w:b/>
          <w:bCs/>
          <w:sz w:val="20"/>
          <w:szCs w:val="20"/>
        </w:rPr>
      </w:pPr>
      <w:r w:rsidRPr="00862985">
        <w:rPr>
          <w:rFonts w:ascii="Arial" w:hAnsi="Arial" w:cs="Arial"/>
          <w:b/>
          <w:bCs/>
          <w:sz w:val="20"/>
          <w:szCs w:val="20"/>
        </w:rPr>
        <w:t>Töötlejad ja kasutajad ning kasutajaliigid</w:t>
      </w:r>
    </w:p>
    <w:p w:rsidR="002A28AE" w:rsidRPr="00862985" w:rsidRDefault="002A28AE" w:rsidP="008F5009">
      <w:pPr>
        <w:numPr>
          <w:ilvl w:val="1"/>
          <w:numId w:val="3"/>
        </w:numPr>
        <w:autoSpaceDE w:val="0"/>
        <w:autoSpaceDN w:val="0"/>
        <w:adjustRightInd w:val="0"/>
        <w:ind w:left="567" w:hanging="573"/>
        <w:rPr>
          <w:rFonts w:ascii="Arial" w:hAnsi="Arial" w:cs="Arial"/>
          <w:sz w:val="20"/>
          <w:szCs w:val="20"/>
        </w:rPr>
      </w:pPr>
      <w:r w:rsidRPr="00862985">
        <w:rPr>
          <w:rFonts w:ascii="Arial" w:hAnsi="Arial" w:cs="Arial"/>
          <w:sz w:val="20"/>
          <w:szCs w:val="20"/>
        </w:rPr>
        <w:t>Infosüsteemi vastutav töötleja on Eesti Advokatuur.</w:t>
      </w:r>
    </w:p>
    <w:p w:rsidR="002A28AE" w:rsidRPr="00862985" w:rsidRDefault="002A28AE" w:rsidP="008F5009">
      <w:pPr>
        <w:numPr>
          <w:ilvl w:val="1"/>
          <w:numId w:val="3"/>
        </w:numPr>
        <w:autoSpaceDE w:val="0"/>
        <w:autoSpaceDN w:val="0"/>
        <w:adjustRightInd w:val="0"/>
        <w:ind w:left="567" w:hanging="573"/>
        <w:rPr>
          <w:rFonts w:ascii="Arial" w:hAnsi="Arial" w:cs="Arial"/>
          <w:sz w:val="20"/>
          <w:szCs w:val="20"/>
        </w:rPr>
      </w:pPr>
      <w:r w:rsidRPr="00862985">
        <w:rPr>
          <w:rFonts w:ascii="Arial" w:hAnsi="Arial" w:cs="Arial"/>
          <w:sz w:val="20"/>
          <w:szCs w:val="20"/>
        </w:rPr>
        <w:t>Infosüsteemi volitatud töötleja on Registrite ja Infosüsteemide Keskus.</w:t>
      </w:r>
    </w:p>
    <w:p w:rsidR="002A28AE" w:rsidRPr="00862985" w:rsidRDefault="002A28AE" w:rsidP="008F5009">
      <w:pPr>
        <w:numPr>
          <w:ilvl w:val="1"/>
          <w:numId w:val="3"/>
        </w:numPr>
        <w:autoSpaceDE w:val="0"/>
        <w:autoSpaceDN w:val="0"/>
        <w:adjustRightInd w:val="0"/>
        <w:ind w:left="567" w:hanging="573"/>
        <w:rPr>
          <w:rFonts w:ascii="Arial" w:hAnsi="Arial" w:cs="Arial"/>
          <w:sz w:val="20"/>
          <w:szCs w:val="20"/>
        </w:rPr>
      </w:pPr>
      <w:r w:rsidRPr="00862985">
        <w:rPr>
          <w:rFonts w:ascii="Arial" w:hAnsi="Arial" w:cs="Arial"/>
          <w:sz w:val="20"/>
          <w:szCs w:val="20"/>
        </w:rPr>
        <w:t>Infosüsteemi kasutajad on vastavalt saadud õigustele Eesti Advokatuuri liikmed ja volitatud töötajad, uurimisasutuste, prokuratuuri ja kohtute volitatud töötajad ning Justiitsministeeriumi volitatud töötlejad.</w:t>
      </w:r>
    </w:p>
    <w:p w:rsidR="002A28AE" w:rsidRPr="00862985" w:rsidRDefault="002A28AE" w:rsidP="004C34E7">
      <w:pPr>
        <w:numPr>
          <w:ilvl w:val="1"/>
          <w:numId w:val="3"/>
        </w:numPr>
        <w:autoSpaceDE w:val="0"/>
        <w:autoSpaceDN w:val="0"/>
        <w:adjustRightInd w:val="0"/>
        <w:ind w:left="567" w:hanging="573"/>
        <w:rPr>
          <w:rFonts w:ascii="Arial" w:hAnsi="Arial" w:cs="Arial"/>
          <w:sz w:val="20"/>
          <w:szCs w:val="20"/>
        </w:rPr>
      </w:pPr>
      <w:r w:rsidRPr="00862985">
        <w:rPr>
          <w:rFonts w:ascii="Arial" w:hAnsi="Arial" w:cs="Arial"/>
          <w:sz w:val="20"/>
          <w:szCs w:val="20"/>
        </w:rPr>
        <w:t>Uuele kasutajale määratakse vastavalt tema tööülesannete sisule järgmine kasutajaliik:</w:t>
      </w:r>
    </w:p>
    <w:p w:rsidR="002A28AE" w:rsidRPr="00862985" w:rsidRDefault="002A28AE" w:rsidP="004C34E7">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advokaat;</w:t>
      </w:r>
    </w:p>
    <w:p w:rsidR="002A28AE" w:rsidRPr="00862985" w:rsidRDefault="002A28AE" w:rsidP="004C34E7">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menetleja;</w:t>
      </w:r>
    </w:p>
    <w:p w:rsidR="002A28AE" w:rsidRPr="00862985" w:rsidRDefault="002A28AE" w:rsidP="004C34E7">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advokatuuri eriõigustega kasutaja;</w:t>
      </w:r>
    </w:p>
    <w:p w:rsidR="002A28AE" w:rsidRPr="00862985" w:rsidRDefault="002A28AE" w:rsidP="004C34E7">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advokatuuri tavakasutaja;</w:t>
      </w:r>
    </w:p>
    <w:p w:rsidR="00A87414" w:rsidRPr="00862985" w:rsidRDefault="002A28AE" w:rsidP="00A87414">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vaatleja.</w:t>
      </w:r>
    </w:p>
    <w:p w:rsidR="00A87414" w:rsidRPr="00862985" w:rsidRDefault="00442FFE" w:rsidP="00A87414">
      <w:pPr>
        <w:numPr>
          <w:ilvl w:val="1"/>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V</w:t>
      </w:r>
      <w:r w:rsidR="00A87414" w:rsidRPr="00862985">
        <w:rPr>
          <w:rFonts w:ascii="Arial" w:hAnsi="Arial" w:cs="Arial"/>
          <w:sz w:val="20"/>
          <w:szCs w:val="20"/>
        </w:rPr>
        <w:t xml:space="preserve">aatlejatele antakse kasutajaõigused vastutava töötleja kaalutletud otsusega, lähtudes taotlejale seadusega pandud ülesannetest. </w:t>
      </w:r>
    </w:p>
    <w:p w:rsidR="002A28AE" w:rsidRPr="00862985" w:rsidRDefault="002A28AE" w:rsidP="00901928">
      <w:pPr>
        <w:autoSpaceDE w:val="0"/>
        <w:autoSpaceDN w:val="0"/>
        <w:adjustRightInd w:val="0"/>
        <w:rPr>
          <w:rFonts w:ascii="Arial" w:hAnsi="Arial" w:cs="Arial"/>
          <w:b/>
          <w:bCs/>
          <w:sz w:val="20"/>
          <w:szCs w:val="20"/>
        </w:rPr>
      </w:pPr>
    </w:p>
    <w:p w:rsidR="002A28AE" w:rsidRPr="00862985" w:rsidRDefault="002A28AE" w:rsidP="008F5009">
      <w:pPr>
        <w:numPr>
          <w:ilvl w:val="0"/>
          <w:numId w:val="3"/>
        </w:numPr>
        <w:autoSpaceDE w:val="0"/>
        <w:autoSpaceDN w:val="0"/>
        <w:adjustRightInd w:val="0"/>
        <w:ind w:left="567" w:hanging="567"/>
        <w:rPr>
          <w:rFonts w:ascii="Arial" w:hAnsi="Arial" w:cs="Arial"/>
          <w:b/>
          <w:bCs/>
          <w:sz w:val="20"/>
          <w:szCs w:val="20"/>
        </w:rPr>
      </w:pPr>
      <w:r w:rsidRPr="00862985">
        <w:rPr>
          <w:rFonts w:ascii="Arial" w:hAnsi="Arial" w:cs="Arial"/>
          <w:b/>
          <w:bCs/>
          <w:sz w:val="20"/>
          <w:szCs w:val="20"/>
        </w:rPr>
        <w:t>Andmete koosseis</w:t>
      </w:r>
    </w:p>
    <w:p w:rsidR="002A28AE" w:rsidRPr="00862985" w:rsidRDefault="002A28AE" w:rsidP="008F5009">
      <w:pPr>
        <w:numPr>
          <w:ilvl w:val="1"/>
          <w:numId w:val="3"/>
        </w:numPr>
        <w:autoSpaceDE w:val="0"/>
        <w:autoSpaceDN w:val="0"/>
        <w:adjustRightInd w:val="0"/>
        <w:ind w:left="567" w:hanging="573"/>
        <w:rPr>
          <w:rFonts w:ascii="Arial" w:hAnsi="Arial" w:cs="Arial"/>
          <w:sz w:val="20"/>
          <w:szCs w:val="20"/>
        </w:rPr>
      </w:pPr>
      <w:r w:rsidRPr="00862985">
        <w:rPr>
          <w:rFonts w:ascii="Arial" w:hAnsi="Arial" w:cs="Arial"/>
          <w:sz w:val="20"/>
          <w:szCs w:val="20"/>
        </w:rPr>
        <w:t>Infosüsteemi kantakse järgmised andmed:</w:t>
      </w:r>
    </w:p>
    <w:p w:rsidR="002A28AE" w:rsidRPr="00862985" w:rsidRDefault="002A28AE" w:rsidP="00DA7B1E">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advokaadibüroo kohta – nimi, registrikood, kontaktandmed;</w:t>
      </w:r>
    </w:p>
    <w:p w:rsidR="002A28AE" w:rsidRPr="00862985" w:rsidRDefault="002A28AE" w:rsidP="00DA7B1E">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advokaadi kohta – kontaktandmed, kasutaja andmed, advokaadibüroo, kutsenimetus, kutseeksami sooritamise kuupäev, advokatuuri liikmeks vastuvõtmise kuupäev, osutab riigi õigusabi jah/ei koos riigi õigusabi liigiga, mille kohaseid teenuseid advokaat pakub, ja teenuse osutamise piirkonnaga (ei puhul põhjus ja selgitus), võtab kiireloomulisi jah/ei, võtab puhkepäevadel jah/ei, soovib teated SMSile jah/ei, tegevuse peatamise alguskuupäev, tegevuse peatamise lõpp  kuupäev;</w:t>
      </w:r>
    </w:p>
    <w:p w:rsidR="002A28AE" w:rsidRPr="00862985" w:rsidRDefault="002A28AE" w:rsidP="00DA7B1E">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kontaktandmete kohta – maakond, linn, sihtnumber, aadress, telefon, mobiil, e-post, faks, koduleht;</w:t>
      </w:r>
    </w:p>
    <w:p w:rsidR="002A28AE" w:rsidRPr="00862985" w:rsidRDefault="002A28AE" w:rsidP="00DA7B1E">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kasutaja kohta – eesnimi, perekonnanimi, isikukood, kasutajanimi, roll;</w:t>
      </w:r>
    </w:p>
    <w:p w:rsidR="002A28AE" w:rsidRPr="00862985" w:rsidRDefault="002A28AE" w:rsidP="00DA7B1E">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advokatuuri kasutaja kohta – kasutaja andmed, asutuse andmed, ametinimetus, e-post;</w:t>
      </w:r>
    </w:p>
    <w:p w:rsidR="002A28AE" w:rsidRPr="00862985" w:rsidRDefault="002A28AE" w:rsidP="00DA7B1E">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lastRenderedPageBreak/>
        <w:t>menetlejast kasutaja kohta – kasutaja andmed, asutuse andmed, kontaktandmed, ametinimetus;</w:t>
      </w:r>
    </w:p>
    <w:p w:rsidR="002A28AE" w:rsidRPr="00862985" w:rsidRDefault="002A28AE" w:rsidP="00DA7B1E">
      <w:pPr>
        <w:numPr>
          <w:ilvl w:val="2"/>
          <w:numId w:val="3"/>
        </w:numPr>
        <w:autoSpaceDE w:val="0"/>
        <w:autoSpaceDN w:val="0"/>
        <w:adjustRightInd w:val="0"/>
        <w:ind w:left="709" w:hanging="709"/>
        <w:rPr>
          <w:rFonts w:ascii="Arial" w:hAnsi="Arial" w:cs="Arial"/>
          <w:sz w:val="20"/>
          <w:szCs w:val="20"/>
        </w:rPr>
      </w:pPr>
      <w:r w:rsidRPr="00862985">
        <w:rPr>
          <w:rFonts w:ascii="Arial" w:hAnsi="Arial" w:cs="Arial"/>
          <w:sz w:val="20"/>
          <w:szCs w:val="20"/>
        </w:rPr>
        <w:t>asutuse kohta – nimi, kontaktandmed;</w:t>
      </w:r>
    </w:p>
    <w:p w:rsidR="002A28AE" w:rsidRPr="00862985" w:rsidRDefault="002A28AE" w:rsidP="00DA6E5F">
      <w:pPr>
        <w:numPr>
          <w:ilvl w:val="2"/>
          <w:numId w:val="3"/>
        </w:numPr>
        <w:autoSpaceDE w:val="0"/>
        <w:autoSpaceDN w:val="0"/>
        <w:adjustRightInd w:val="0"/>
        <w:ind w:left="709" w:hanging="709"/>
        <w:jc w:val="both"/>
        <w:rPr>
          <w:rFonts w:ascii="Arial" w:hAnsi="Arial" w:cs="Arial"/>
          <w:sz w:val="20"/>
          <w:szCs w:val="20"/>
        </w:rPr>
      </w:pPr>
      <w:r w:rsidRPr="00862985">
        <w:rPr>
          <w:rFonts w:ascii="Arial" w:hAnsi="Arial" w:cs="Arial"/>
          <w:sz w:val="20"/>
          <w:szCs w:val="20"/>
        </w:rPr>
        <w:t>tellimuse kohta – asutus, esitaja eesnimi, esitaja perekonnanimi, esitaja ametinimetus, esitaja telefon, esitaja mobiil, esitaja e-post, riigi õigusabi saaja eesnimi, saaja perekonnanimi, saaja isikukood, saaja sünniaeg, saaja ärinimi, saaja registrikood, saaja piirkond, asja number, selgitus, on kiireloomuline jah/ei, vastamistähtaeg, staatus (määramata, täitmisel, täidetud, tühistatud), tühistamise kuupäev ja põhjus, täitmise kuupäev, kinnitamise kuupäev, täitmiseks võtmise kuupäev, vastamise tähtaeg, tellimuse number, järjekorranumber, täitja advokaadi andmed;</w:t>
      </w:r>
    </w:p>
    <w:p w:rsidR="002A28AE" w:rsidRPr="00862985" w:rsidRDefault="002A28AE" w:rsidP="00DA6E5F">
      <w:pPr>
        <w:numPr>
          <w:ilvl w:val="2"/>
          <w:numId w:val="3"/>
        </w:numPr>
        <w:autoSpaceDE w:val="0"/>
        <w:autoSpaceDN w:val="0"/>
        <w:adjustRightInd w:val="0"/>
        <w:ind w:left="709" w:hanging="709"/>
        <w:jc w:val="both"/>
        <w:rPr>
          <w:rFonts w:ascii="Arial" w:hAnsi="Arial" w:cs="Arial"/>
          <w:sz w:val="20"/>
          <w:szCs w:val="20"/>
        </w:rPr>
      </w:pPr>
      <w:r w:rsidRPr="00862985">
        <w:rPr>
          <w:rFonts w:ascii="Arial" w:hAnsi="Arial" w:cs="Arial"/>
          <w:sz w:val="20"/>
          <w:szCs w:val="20"/>
        </w:rPr>
        <w:t>tellimusega seotud faili kohta – nimi, komme</w:t>
      </w:r>
      <w:r w:rsidR="00666122" w:rsidRPr="00862985">
        <w:rPr>
          <w:rFonts w:ascii="Arial" w:hAnsi="Arial" w:cs="Arial"/>
          <w:sz w:val="20"/>
          <w:szCs w:val="20"/>
        </w:rPr>
        <w:t>ntaar, faili suurus, faili tüüp;</w:t>
      </w:r>
    </w:p>
    <w:p w:rsidR="00666122" w:rsidRPr="00862985" w:rsidRDefault="00666122" w:rsidP="00DA6E5F">
      <w:pPr>
        <w:numPr>
          <w:ilvl w:val="2"/>
          <w:numId w:val="3"/>
        </w:numPr>
        <w:autoSpaceDE w:val="0"/>
        <w:autoSpaceDN w:val="0"/>
        <w:adjustRightInd w:val="0"/>
        <w:ind w:left="709" w:hanging="709"/>
        <w:jc w:val="both"/>
        <w:rPr>
          <w:rFonts w:ascii="Arial" w:hAnsi="Arial" w:cs="Arial"/>
          <w:sz w:val="20"/>
          <w:szCs w:val="20"/>
        </w:rPr>
      </w:pPr>
      <w:r w:rsidRPr="00862985">
        <w:rPr>
          <w:rFonts w:ascii="Arial" w:hAnsi="Arial" w:cs="Arial"/>
          <w:sz w:val="20"/>
          <w:szCs w:val="20"/>
        </w:rPr>
        <w:t>riigi õigusabi osutamise eest makstava tasu arvestamise alused, maksmise korra ja tasumäärad ning riigi õigusabi osutamisega kaasnevate kulude hüvitamise ulatuse ja korra andmed;</w:t>
      </w:r>
    </w:p>
    <w:p w:rsidR="00666122" w:rsidRPr="00862985" w:rsidRDefault="00666122" w:rsidP="00DA6E5F">
      <w:pPr>
        <w:numPr>
          <w:ilvl w:val="2"/>
          <w:numId w:val="3"/>
        </w:numPr>
        <w:autoSpaceDE w:val="0"/>
        <w:autoSpaceDN w:val="0"/>
        <w:adjustRightInd w:val="0"/>
        <w:ind w:left="709" w:hanging="709"/>
        <w:jc w:val="both"/>
        <w:rPr>
          <w:rFonts w:ascii="Arial" w:hAnsi="Arial" w:cs="Arial"/>
          <w:sz w:val="20"/>
          <w:szCs w:val="20"/>
        </w:rPr>
      </w:pPr>
      <w:r w:rsidRPr="00862985">
        <w:rPr>
          <w:rFonts w:ascii="Arial" w:hAnsi="Arial" w:cs="Arial"/>
          <w:sz w:val="20"/>
          <w:szCs w:val="20"/>
        </w:rPr>
        <w:t xml:space="preserve">riigi õigusabi tasu maksmise ja kulude hüvitamise kohta – </w:t>
      </w:r>
      <w:r w:rsidR="00332AC3" w:rsidRPr="00862985">
        <w:rPr>
          <w:rFonts w:ascii="Arial" w:hAnsi="Arial" w:cs="Arial"/>
          <w:sz w:val="20"/>
          <w:szCs w:val="20"/>
        </w:rPr>
        <w:t xml:space="preserve">asja number, menetluse number, </w:t>
      </w:r>
      <w:r w:rsidRPr="00862985">
        <w:rPr>
          <w:rFonts w:ascii="Arial" w:hAnsi="Arial" w:cs="Arial"/>
          <w:sz w:val="20"/>
          <w:szCs w:val="20"/>
        </w:rPr>
        <w:t xml:space="preserve">advokaadi andmed; menetleja </w:t>
      </w:r>
      <w:r w:rsidR="00332AC3" w:rsidRPr="00862985">
        <w:rPr>
          <w:rFonts w:ascii="Arial" w:hAnsi="Arial" w:cs="Arial"/>
          <w:sz w:val="20"/>
          <w:szCs w:val="20"/>
        </w:rPr>
        <w:t xml:space="preserve">ja asutuse </w:t>
      </w:r>
      <w:r w:rsidRPr="00862985">
        <w:rPr>
          <w:rFonts w:ascii="Arial" w:hAnsi="Arial" w:cs="Arial"/>
          <w:sz w:val="20"/>
          <w:szCs w:val="20"/>
        </w:rPr>
        <w:t>andmed, kellele tasutaotlus esitatakse;</w:t>
      </w:r>
      <w:r w:rsidR="00DA6E5F" w:rsidRPr="00862985">
        <w:rPr>
          <w:rFonts w:ascii="Arial" w:hAnsi="Arial" w:cs="Arial"/>
          <w:sz w:val="20"/>
          <w:szCs w:val="20"/>
        </w:rPr>
        <w:t xml:space="preserve"> riigi õigusabi saaja andmed;</w:t>
      </w:r>
      <w:r w:rsidRPr="00862985">
        <w:rPr>
          <w:rFonts w:ascii="Arial" w:hAnsi="Arial" w:cs="Arial"/>
          <w:sz w:val="20"/>
          <w:szCs w:val="20"/>
        </w:rPr>
        <w:t xml:space="preserve"> maksmisele kuuluv tasu ja hüvitamisele kuuluvad kulud koos arvutuskäiguga; toimingud, nende tegemisele kulunud aeg, toimingu tegemise kuupäev ning t</w:t>
      </w:r>
      <w:r w:rsidR="00DA6E5F" w:rsidRPr="00862985">
        <w:rPr>
          <w:rFonts w:ascii="Arial" w:hAnsi="Arial" w:cs="Arial"/>
          <w:sz w:val="20"/>
          <w:szCs w:val="20"/>
        </w:rPr>
        <w:t>oimingu algus- ja lõppkellaaeg; põhjendused riigi õigusabi osutamisel kulutatud aja, tehtud toimingute ja kantud kulude vajalikkuse ja põhjendatuse kohta; kulude kandmist tõendavad dokumendid</w:t>
      </w:r>
      <w:r w:rsidR="007A24FE" w:rsidRPr="00862985">
        <w:rPr>
          <w:rFonts w:ascii="Arial" w:hAnsi="Arial" w:cs="Arial"/>
          <w:sz w:val="20"/>
          <w:szCs w:val="20"/>
        </w:rPr>
        <w:t>;</w:t>
      </w:r>
    </w:p>
    <w:p w:rsidR="00332AC3" w:rsidRPr="00862985" w:rsidRDefault="007A24FE" w:rsidP="007A24FE">
      <w:pPr>
        <w:numPr>
          <w:ilvl w:val="2"/>
          <w:numId w:val="3"/>
        </w:numPr>
        <w:autoSpaceDE w:val="0"/>
        <w:autoSpaceDN w:val="0"/>
        <w:adjustRightInd w:val="0"/>
        <w:ind w:left="709" w:hanging="709"/>
        <w:jc w:val="both"/>
        <w:rPr>
          <w:rFonts w:ascii="Arial" w:hAnsi="Arial" w:cs="Arial"/>
          <w:sz w:val="20"/>
          <w:szCs w:val="20"/>
        </w:rPr>
      </w:pPr>
      <w:r w:rsidRPr="00862985">
        <w:rPr>
          <w:rFonts w:ascii="Arial" w:hAnsi="Arial" w:cs="Arial"/>
          <w:sz w:val="20"/>
          <w:szCs w:val="20"/>
        </w:rPr>
        <w:t xml:space="preserve">tasuarvestuslehe kohta – tasuarvestuslehe number, </w:t>
      </w:r>
      <w:r w:rsidR="00034CBC" w:rsidRPr="00862985">
        <w:rPr>
          <w:rFonts w:ascii="Arial" w:hAnsi="Arial" w:cs="Arial"/>
          <w:sz w:val="20"/>
          <w:szCs w:val="20"/>
        </w:rPr>
        <w:t xml:space="preserve">koostamise kuupäev, </w:t>
      </w:r>
      <w:r w:rsidRPr="00862985">
        <w:rPr>
          <w:rFonts w:ascii="Arial" w:hAnsi="Arial" w:cs="Arial"/>
          <w:sz w:val="20"/>
          <w:szCs w:val="20"/>
        </w:rPr>
        <w:t xml:space="preserve">advokaadi </w:t>
      </w:r>
      <w:r w:rsidR="00034CBC" w:rsidRPr="00862985">
        <w:rPr>
          <w:rFonts w:ascii="Arial" w:hAnsi="Arial" w:cs="Arial"/>
          <w:sz w:val="20"/>
          <w:szCs w:val="20"/>
        </w:rPr>
        <w:t xml:space="preserve">ja büroo </w:t>
      </w:r>
      <w:r w:rsidRPr="00862985">
        <w:rPr>
          <w:rFonts w:ascii="Arial" w:hAnsi="Arial" w:cs="Arial"/>
          <w:sz w:val="20"/>
          <w:szCs w:val="20"/>
        </w:rPr>
        <w:t xml:space="preserve">andmed, </w:t>
      </w:r>
      <w:r w:rsidR="00034CBC" w:rsidRPr="00862985">
        <w:rPr>
          <w:rFonts w:ascii="Arial" w:hAnsi="Arial" w:cs="Arial"/>
          <w:sz w:val="20"/>
          <w:szCs w:val="20"/>
        </w:rPr>
        <w:t xml:space="preserve">tasumääruste nimekiri (RIS tellimuse number, asja number, tellimuse esitaja </w:t>
      </w:r>
      <w:r w:rsidR="00B72AB3" w:rsidRPr="00862985">
        <w:rPr>
          <w:rFonts w:ascii="Arial" w:hAnsi="Arial" w:cs="Arial"/>
          <w:sz w:val="20"/>
          <w:szCs w:val="20"/>
        </w:rPr>
        <w:t>asutuse nimetus</w:t>
      </w:r>
      <w:r w:rsidR="00034CBC" w:rsidRPr="00862985">
        <w:rPr>
          <w:rFonts w:ascii="Arial" w:hAnsi="Arial" w:cs="Arial"/>
          <w:sz w:val="20"/>
          <w:szCs w:val="20"/>
        </w:rPr>
        <w:t xml:space="preserve">, õigusabi </w:t>
      </w:r>
      <w:r w:rsidR="00442FFE" w:rsidRPr="00862985">
        <w:rPr>
          <w:rFonts w:ascii="Arial" w:hAnsi="Arial" w:cs="Arial"/>
          <w:sz w:val="20"/>
          <w:szCs w:val="20"/>
        </w:rPr>
        <w:t>saaja nimi, tasu ja kulu summa).</w:t>
      </w:r>
    </w:p>
    <w:p w:rsidR="002A28AE" w:rsidRPr="00862985" w:rsidRDefault="002A28AE" w:rsidP="00901928">
      <w:pPr>
        <w:autoSpaceDE w:val="0"/>
        <w:autoSpaceDN w:val="0"/>
        <w:adjustRightInd w:val="0"/>
        <w:rPr>
          <w:rFonts w:ascii="Arial" w:hAnsi="Arial" w:cs="Arial"/>
          <w:b/>
          <w:bCs/>
          <w:sz w:val="20"/>
          <w:szCs w:val="20"/>
        </w:rPr>
      </w:pPr>
    </w:p>
    <w:p w:rsidR="002A28AE" w:rsidRPr="00862985" w:rsidRDefault="002A28AE" w:rsidP="008F5009">
      <w:pPr>
        <w:numPr>
          <w:ilvl w:val="0"/>
          <w:numId w:val="3"/>
        </w:numPr>
        <w:autoSpaceDE w:val="0"/>
        <w:autoSpaceDN w:val="0"/>
        <w:adjustRightInd w:val="0"/>
        <w:ind w:left="567" w:hanging="567"/>
        <w:rPr>
          <w:rFonts w:ascii="Arial" w:hAnsi="Arial" w:cs="Arial"/>
          <w:b/>
          <w:bCs/>
          <w:sz w:val="20"/>
          <w:szCs w:val="20"/>
        </w:rPr>
      </w:pPr>
      <w:r w:rsidRPr="00862985">
        <w:rPr>
          <w:rFonts w:ascii="Arial" w:hAnsi="Arial" w:cs="Arial"/>
          <w:b/>
          <w:bCs/>
          <w:sz w:val="20"/>
          <w:szCs w:val="20"/>
        </w:rPr>
        <w:t>Kasutajate registreerimise ja kasutajaõiguste äravõtmise kord</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 xml:space="preserve">Uurimisasutuste, prokuratuuri, kohtute ja Justiitsministeeriumi kasutajatele võimaldatakse juurdepääs infosüsteemi andmetele e-toimiku süsteemi kaudu, millisel juhul juurdepääsu saamiseks käesolevas punktis sätestatud korda järgima ei pea. Erandkorrad on nendel kasutajal võimalik taotleda infosüsteemile otsest juurdepääsu, millisel juhul peavad kasutajad järgima käesolevas punktis sätestatud korda. </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Eesti Advokatuuri kasutajad, kes infosüsteemi rakendumise ajal on advokatuuri l</w:t>
      </w:r>
      <w:r w:rsidR="00554ADD" w:rsidRPr="00862985">
        <w:rPr>
          <w:rFonts w:ascii="Arial" w:hAnsi="Arial" w:cs="Arial"/>
          <w:sz w:val="20"/>
          <w:szCs w:val="20"/>
        </w:rPr>
        <w:t xml:space="preserve">iikmed, saavad kasutajaõigused </w:t>
      </w:r>
      <w:r w:rsidRPr="00862985">
        <w:rPr>
          <w:rFonts w:ascii="Arial" w:hAnsi="Arial" w:cs="Arial"/>
          <w:sz w:val="20"/>
          <w:szCs w:val="20"/>
        </w:rPr>
        <w:t>automaatselt ja ei pea edastama vastutava töötleja kontaktisikule punktis 5.4. nimetatud registreerimislehte. Pärast infosüsteemi rakendumist Eesti Advokatuuri liikmeteks vastu võetud advokaatide kasutajateks registreerimine ja kasutajaõiguste äravõtmine toimub advokatuuri juhatuse otsuse alusel (vastavalt advokatuuri vastuvõtmisel, advokatuurist väljaarvamisel, advokatuurist väljaheitmisel).</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Punktides 5.1. ja 5.2. nimetamata kasutajad on kohustatud alati järgima käesolevas punktis sätestatud kasutajaks registreerimise ja kasutajaõiguste äravõtmise korda.</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 xml:space="preserve">Isikule infosüsteemi kasutusõiguse saamiseks edastab asutuse kontaktisik vastutava töötleja kontaktisikule ametiisiku poolt elektrooniliselt allkirjastatud registreerimislehe vastavalt </w:t>
      </w:r>
      <w:r w:rsidR="00554ADD" w:rsidRPr="00862985">
        <w:rPr>
          <w:rFonts w:ascii="Arial" w:hAnsi="Arial" w:cs="Arial"/>
          <w:sz w:val="20"/>
          <w:szCs w:val="20"/>
        </w:rPr>
        <w:t>justiitsministri määruses „Riigi õigusabi osutaja määramiseks taotluse edastamise kord“ toodud</w:t>
      </w:r>
      <w:r w:rsidRPr="00862985">
        <w:rPr>
          <w:rFonts w:ascii="Arial" w:hAnsi="Arial" w:cs="Arial"/>
          <w:sz w:val="20"/>
          <w:szCs w:val="20"/>
        </w:rPr>
        <w:t xml:space="preserve"> vormile.</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Asutuste kontaktisikud määratakse ametiasutuste kaupa ning nendel lasuvad vastutavat töötlejat abistavad funktsioonid kasutajate registreerimisel ja väljaregistreerimisel. Asutuse kontaktisikust teatab ametiasutus kirjalikult vastutavat töötlejat. Asutuste kontaktisikud vastutavad asutusest kasutajate andmete vastutava töötlejani jõudmise ja õigsuse eest.</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Vastutava töötleja kontaktisik kontrollib registreerimislehel esitatud andmeid ning otsustab kasutusõiguse andmise 10 kalendripäeva jooksul.</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Kasutajale infosüsteemi kasutusõiguste andmise või kasutusõiguste andmisest keeldumise korral teavitab määratud isik sellest asutuse kontaktisikut ja isikut, kellele juurdepääsu taotleti.</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Isiku lahkumisest ning tema väljaregistreerimise vajadusest teatab asutuse kontaktisik vastutava töötleja kontaktisikule hiljemalt 2 tööpäeva enne isiku töölt lahkumist.</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 xml:space="preserve">Infosüsteemi kõikide kasutajate üle, kellele on antud otsene juurdepääs infosüsteemile, peab arvestust vastutav töötleja. </w:t>
      </w:r>
    </w:p>
    <w:p w:rsidR="002A28AE" w:rsidRPr="00862985" w:rsidRDefault="002A28AE" w:rsidP="00DA6E5F">
      <w:pPr>
        <w:autoSpaceDE w:val="0"/>
        <w:autoSpaceDN w:val="0"/>
        <w:adjustRightInd w:val="0"/>
        <w:jc w:val="both"/>
        <w:rPr>
          <w:rFonts w:ascii="Arial" w:hAnsi="Arial" w:cs="Arial"/>
          <w:b/>
          <w:bCs/>
          <w:sz w:val="20"/>
          <w:szCs w:val="20"/>
        </w:rPr>
      </w:pPr>
    </w:p>
    <w:p w:rsidR="002A28AE" w:rsidRPr="00862985" w:rsidRDefault="002A28AE" w:rsidP="00DA6E5F">
      <w:pPr>
        <w:numPr>
          <w:ilvl w:val="0"/>
          <w:numId w:val="3"/>
        </w:numPr>
        <w:autoSpaceDE w:val="0"/>
        <w:autoSpaceDN w:val="0"/>
        <w:adjustRightInd w:val="0"/>
        <w:ind w:left="567" w:hanging="567"/>
        <w:jc w:val="both"/>
        <w:rPr>
          <w:rFonts w:ascii="Arial" w:hAnsi="Arial" w:cs="Arial"/>
          <w:b/>
          <w:bCs/>
          <w:sz w:val="20"/>
          <w:szCs w:val="20"/>
        </w:rPr>
      </w:pPr>
      <w:r w:rsidRPr="00862985">
        <w:rPr>
          <w:rFonts w:ascii="Arial" w:hAnsi="Arial" w:cs="Arial"/>
          <w:b/>
          <w:bCs/>
          <w:sz w:val="20"/>
          <w:szCs w:val="20"/>
        </w:rPr>
        <w:t>Infosüsteemi pidamise viis</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Infosüsteemi peetakse ühetasandilise digitaalse andmekoguna.</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Infosüsteemi pidamisel kasutatakse automatiseeritud andmetöötlust ja selles olevad andmed säilitatakse digitaalsel kujul.</w:t>
      </w:r>
    </w:p>
    <w:p w:rsidR="00554ADD" w:rsidRPr="00862985" w:rsidRDefault="00554ADD"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lastRenderedPageBreak/>
        <w:t>Info</w:t>
      </w:r>
      <w:r w:rsidR="00CD72CC" w:rsidRPr="00862985">
        <w:rPr>
          <w:rFonts w:ascii="Arial" w:hAnsi="Arial" w:cs="Arial"/>
          <w:sz w:val="20"/>
          <w:szCs w:val="20"/>
        </w:rPr>
        <w:t>s</w:t>
      </w:r>
      <w:r w:rsidR="00442FFE" w:rsidRPr="00862985">
        <w:rPr>
          <w:rFonts w:ascii="Arial" w:hAnsi="Arial" w:cs="Arial"/>
          <w:sz w:val="20"/>
          <w:szCs w:val="20"/>
        </w:rPr>
        <w:t>üsteemis säilitatakse andmeid 7</w:t>
      </w:r>
      <w:r w:rsidR="00CD72CC" w:rsidRPr="00862985">
        <w:rPr>
          <w:rFonts w:ascii="Arial" w:hAnsi="Arial" w:cs="Arial"/>
          <w:sz w:val="20"/>
          <w:szCs w:val="20"/>
        </w:rPr>
        <w:t xml:space="preserve"> aastat</w:t>
      </w:r>
      <w:r w:rsidR="0016139B" w:rsidRPr="00862985">
        <w:rPr>
          <w:rFonts w:ascii="Arial" w:hAnsi="Arial" w:cs="Arial"/>
          <w:sz w:val="20"/>
          <w:szCs w:val="20"/>
        </w:rPr>
        <w:t xml:space="preserve"> </w:t>
      </w:r>
      <w:r w:rsidR="00442FFE" w:rsidRPr="00862985">
        <w:rPr>
          <w:rFonts w:ascii="Arial" w:hAnsi="Arial" w:cs="Arial"/>
          <w:sz w:val="20"/>
          <w:szCs w:val="20"/>
        </w:rPr>
        <w:t>pärast tellimuse lõpetatuks märkimist</w:t>
      </w:r>
      <w:r w:rsidR="00CD72CC" w:rsidRPr="00862985">
        <w:rPr>
          <w:rFonts w:ascii="Arial" w:hAnsi="Arial" w:cs="Arial"/>
          <w:sz w:val="20"/>
          <w:szCs w:val="20"/>
        </w:rPr>
        <w:t xml:space="preserve">. </w:t>
      </w:r>
    </w:p>
    <w:p w:rsidR="00554ADD" w:rsidRPr="00862985" w:rsidRDefault="00554ADD"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 xml:space="preserve">Säilitustähtaja möödumisel andmed kustutatakse. </w:t>
      </w:r>
    </w:p>
    <w:p w:rsidR="002A28AE" w:rsidRPr="00862985" w:rsidRDefault="002A28AE" w:rsidP="00DA6E5F">
      <w:pPr>
        <w:autoSpaceDE w:val="0"/>
        <w:autoSpaceDN w:val="0"/>
        <w:adjustRightInd w:val="0"/>
        <w:jc w:val="both"/>
        <w:rPr>
          <w:rFonts w:ascii="Arial" w:hAnsi="Arial" w:cs="Arial"/>
          <w:b/>
          <w:bCs/>
          <w:sz w:val="20"/>
          <w:szCs w:val="20"/>
        </w:rPr>
      </w:pPr>
    </w:p>
    <w:p w:rsidR="002A28AE" w:rsidRPr="00862985" w:rsidRDefault="002A28AE" w:rsidP="00DA6E5F">
      <w:pPr>
        <w:numPr>
          <w:ilvl w:val="0"/>
          <w:numId w:val="3"/>
        </w:numPr>
        <w:autoSpaceDE w:val="0"/>
        <w:autoSpaceDN w:val="0"/>
        <w:adjustRightInd w:val="0"/>
        <w:ind w:left="567" w:hanging="567"/>
        <w:jc w:val="both"/>
        <w:rPr>
          <w:rFonts w:ascii="Arial" w:hAnsi="Arial" w:cs="Arial"/>
          <w:b/>
          <w:bCs/>
          <w:sz w:val="20"/>
          <w:szCs w:val="20"/>
        </w:rPr>
      </w:pPr>
      <w:r w:rsidRPr="00862985">
        <w:rPr>
          <w:rFonts w:ascii="Arial" w:hAnsi="Arial" w:cs="Arial"/>
          <w:b/>
          <w:bCs/>
          <w:sz w:val="20"/>
          <w:szCs w:val="20"/>
        </w:rPr>
        <w:t>Andmeandjad</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Infosüsteemi andmeandjad on menetlejad „Riigi õigusabi seaduse“ tähenduses, vastutav töötleja ja Eesti Advokatuuri liikmed.</w:t>
      </w:r>
    </w:p>
    <w:p w:rsidR="002A28AE" w:rsidRPr="00862985" w:rsidRDefault="002A28AE" w:rsidP="00901928">
      <w:pPr>
        <w:autoSpaceDE w:val="0"/>
        <w:autoSpaceDN w:val="0"/>
        <w:adjustRightInd w:val="0"/>
        <w:rPr>
          <w:rFonts w:ascii="Arial" w:hAnsi="Arial" w:cs="Arial"/>
          <w:b/>
          <w:bCs/>
          <w:sz w:val="20"/>
          <w:szCs w:val="20"/>
        </w:rPr>
      </w:pPr>
    </w:p>
    <w:p w:rsidR="002A28AE" w:rsidRPr="00862985" w:rsidRDefault="002A28AE" w:rsidP="00DA6E5F">
      <w:pPr>
        <w:numPr>
          <w:ilvl w:val="0"/>
          <w:numId w:val="3"/>
        </w:numPr>
        <w:autoSpaceDE w:val="0"/>
        <w:autoSpaceDN w:val="0"/>
        <w:adjustRightInd w:val="0"/>
        <w:ind w:left="567" w:hanging="567"/>
        <w:jc w:val="both"/>
        <w:rPr>
          <w:rFonts w:ascii="Arial" w:hAnsi="Arial" w:cs="Arial"/>
          <w:b/>
          <w:bCs/>
          <w:sz w:val="20"/>
          <w:szCs w:val="20"/>
        </w:rPr>
      </w:pPr>
      <w:r w:rsidRPr="00862985">
        <w:rPr>
          <w:rFonts w:ascii="Arial" w:hAnsi="Arial" w:cs="Arial"/>
          <w:b/>
          <w:bCs/>
          <w:sz w:val="20"/>
          <w:szCs w:val="20"/>
        </w:rPr>
        <w:t>Juurdepääs infosüsteemi andmetele</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Juurdepääs infosüsteemis olevatele andmetele reguleeritakse infotehnoloogiliste ja organisatsiooniliste vahenditega.</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 xml:space="preserve">Isikud, kellel on juurdepääs </w:t>
      </w:r>
      <w:r w:rsidRPr="00862985">
        <w:rPr>
          <w:rFonts w:ascii="Arial" w:hAnsi="Arial" w:cs="Arial"/>
          <w:bCs/>
          <w:sz w:val="20"/>
          <w:szCs w:val="20"/>
        </w:rPr>
        <w:t>infosüsteemis olevatele andmetele, on kohustatud saladuses hoidma menetlus- ja isikuandmeid, millele neil tekib ligipääs infosüsteemis.</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bCs/>
          <w:sz w:val="20"/>
          <w:szCs w:val="20"/>
        </w:rPr>
        <w:t>Vastutav töötleja teavitab täitmisel olevate tellimuste tühistamisest tellimuse esitajat e-posti teel, välja arvatud juhul, kui tellimuse tühistamise põhjuseks on tellimuse esitaja poolt edastatud sellekohane taotlus.</w:t>
      </w:r>
    </w:p>
    <w:p w:rsidR="002A28AE" w:rsidRPr="00862985" w:rsidRDefault="002A28AE" w:rsidP="00DA6E5F">
      <w:pPr>
        <w:autoSpaceDE w:val="0"/>
        <w:autoSpaceDN w:val="0"/>
        <w:adjustRightInd w:val="0"/>
        <w:jc w:val="both"/>
        <w:rPr>
          <w:rFonts w:ascii="Arial" w:hAnsi="Arial" w:cs="Arial"/>
          <w:b/>
          <w:bCs/>
          <w:sz w:val="20"/>
          <w:szCs w:val="20"/>
        </w:rPr>
      </w:pPr>
      <w:bookmarkStart w:id="0" w:name="_GoBack"/>
      <w:bookmarkEnd w:id="0"/>
    </w:p>
    <w:p w:rsidR="002A28AE" w:rsidRPr="00862985" w:rsidRDefault="002A28AE" w:rsidP="00DA6E5F">
      <w:pPr>
        <w:numPr>
          <w:ilvl w:val="0"/>
          <w:numId w:val="3"/>
        </w:numPr>
        <w:autoSpaceDE w:val="0"/>
        <w:autoSpaceDN w:val="0"/>
        <w:adjustRightInd w:val="0"/>
        <w:ind w:left="567" w:hanging="567"/>
        <w:jc w:val="both"/>
        <w:rPr>
          <w:rFonts w:ascii="Arial" w:hAnsi="Arial" w:cs="Arial"/>
          <w:b/>
          <w:bCs/>
          <w:sz w:val="20"/>
          <w:szCs w:val="20"/>
        </w:rPr>
      </w:pPr>
      <w:r w:rsidRPr="00862985">
        <w:rPr>
          <w:rFonts w:ascii="Arial" w:hAnsi="Arial" w:cs="Arial"/>
          <w:b/>
          <w:bCs/>
          <w:sz w:val="20"/>
          <w:szCs w:val="20"/>
        </w:rPr>
        <w:t>Turvaklass</w:t>
      </w:r>
    </w:p>
    <w:p w:rsidR="002A28AE" w:rsidRPr="00862985" w:rsidRDefault="002A28AE" w:rsidP="00DA6E5F">
      <w:pPr>
        <w:numPr>
          <w:ilvl w:val="1"/>
          <w:numId w:val="3"/>
        </w:numPr>
        <w:autoSpaceDE w:val="0"/>
        <w:autoSpaceDN w:val="0"/>
        <w:adjustRightInd w:val="0"/>
        <w:ind w:left="567" w:hanging="573"/>
        <w:jc w:val="both"/>
        <w:rPr>
          <w:rFonts w:ascii="Arial" w:hAnsi="Arial" w:cs="Arial"/>
          <w:sz w:val="20"/>
          <w:szCs w:val="20"/>
        </w:rPr>
      </w:pPr>
      <w:r w:rsidRPr="00862985">
        <w:rPr>
          <w:rFonts w:ascii="Arial" w:hAnsi="Arial" w:cs="Arial"/>
          <w:sz w:val="20"/>
          <w:szCs w:val="20"/>
        </w:rPr>
        <w:t>Infosüsteemi turvaklass on K2T2S2 ja turbeaste keskmine (M).</w:t>
      </w:r>
    </w:p>
    <w:p w:rsidR="002A28AE" w:rsidRPr="00862985" w:rsidRDefault="002A28AE" w:rsidP="00DA6E5F">
      <w:pPr>
        <w:autoSpaceDE w:val="0"/>
        <w:autoSpaceDN w:val="0"/>
        <w:adjustRightInd w:val="0"/>
        <w:jc w:val="both"/>
        <w:rPr>
          <w:rFonts w:ascii="Arial" w:hAnsi="Arial" w:cs="Arial"/>
          <w:b/>
          <w:bCs/>
          <w:sz w:val="20"/>
          <w:szCs w:val="20"/>
        </w:rPr>
      </w:pPr>
    </w:p>
    <w:p w:rsidR="002A28AE" w:rsidRPr="00862985" w:rsidRDefault="002A28AE" w:rsidP="00DA6E5F">
      <w:pPr>
        <w:numPr>
          <w:ilvl w:val="0"/>
          <w:numId w:val="3"/>
        </w:numPr>
        <w:autoSpaceDE w:val="0"/>
        <w:autoSpaceDN w:val="0"/>
        <w:adjustRightInd w:val="0"/>
        <w:ind w:left="567" w:hanging="567"/>
        <w:jc w:val="both"/>
        <w:rPr>
          <w:rFonts w:ascii="Arial" w:hAnsi="Arial" w:cs="Arial"/>
          <w:b/>
          <w:bCs/>
          <w:sz w:val="20"/>
          <w:szCs w:val="20"/>
        </w:rPr>
      </w:pPr>
      <w:r w:rsidRPr="00862985">
        <w:rPr>
          <w:rFonts w:ascii="Arial" w:hAnsi="Arial" w:cs="Arial"/>
          <w:b/>
          <w:bCs/>
          <w:sz w:val="20"/>
          <w:szCs w:val="20"/>
        </w:rPr>
        <w:t>Järelevalve</w:t>
      </w:r>
    </w:p>
    <w:p w:rsidR="002A28AE" w:rsidRPr="00862985" w:rsidRDefault="002A28AE" w:rsidP="00DA6E5F">
      <w:pPr>
        <w:numPr>
          <w:ilvl w:val="1"/>
          <w:numId w:val="3"/>
        </w:numPr>
        <w:autoSpaceDE w:val="0"/>
        <w:autoSpaceDN w:val="0"/>
        <w:adjustRightInd w:val="0"/>
        <w:ind w:left="567" w:hanging="573"/>
        <w:jc w:val="both"/>
        <w:rPr>
          <w:rFonts w:ascii="Arial" w:hAnsi="Arial" w:cs="Arial"/>
          <w:iCs/>
          <w:sz w:val="20"/>
          <w:szCs w:val="20"/>
        </w:rPr>
      </w:pPr>
      <w:r w:rsidRPr="00862985">
        <w:rPr>
          <w:rFonts w:ascii="Arial" w:hAnsi="Arial" w:cs="Arial"/>
          <w:iCs/>
          <w:sz w:val="20"/>
          <w:szCs w:val="20"/>
        </w:rPr>
        <w:t xml:space="preserve">Järelevalvet infosüsteemi pidamise üle teostab vastutav töötleja. </w:t>
      </w:r>
    </w:p>
    <w:p w:rsidR="002A28AE" w:rsidRPr="00862985" w:rsidRDefault="002A28AE" w:rsidP="00DA6E5F">
      <w:pPr>
        <w:numPr>
          <w:ilvl w:val="1"/>
          <w:numId w:val="3"/>
        </w:numPr>
        <w:autoSpaceDE w:val="0"/>
        <w:autoSpaceDN w:val="0"/>
        <w:adjustRightInd w:val="0"/>
        <w:ind w:left="567" w:hanging="573"/>
        <w:jc w:val="both"/>
        <w:rPr>
          <w:rFonts w:ascii="Arial" w:hAnsi="Arial" w:cs="Arial"/>
          <w:iCs/>
          <w:sz w:val="20"/>
          <w:szCs w:val="20"/>
        </w:rPr>
      </w:pPr>
      <w:r w:rsidRPr="00862985">
        <w:rPr>
          <w:rFonts w:ascii="Arial" w:hAnsi="Arial" w:cs="Arial"/>
          <w:iCs/>
          <w:sz w:val="20"/>
          <w:szCs w:val="20"/>
        </w:rPr>
        <w:t xml:space="preserve">Andmekaitsealast järelevalvet infosüsteemi pidamise seaduslikkuse üle teostab Andmekaitse Inspektsioon vastavalt oma pädevusele. </w:t>
      </w:r>
    </w:p>
    <w:p w:rsidR="002A28AE" w:rsidRPr="00862985" w:rsidRDefault="002A28AE" w:rsidP="00DA6E5F">
      <w:pPr>
        <w:numPr>
          <w:ilvl w:val="1"/>
          <w:numId w:val="3"/>
        </w:numPr>
        <w:autoSpaceDE w:val="0"/>
        <w:autoSpaceDN w:val="0"/>
        <w:adjustRightInd w:val="0"/>
        <w:ind w:left="567" w:hanging="573"/>
        <w:jc w:val="both"/>
        <w:rPr>
          <w:rFonts w:ascii="Arial" w:hAnsi="Arial" w:cs="Arial"/>
          <w:iCs/>
          <w:sz w:val="20"/>
          <w:szCs w:val="20"/>
        </w:rPr>
      </w:pPr>
      <w:r w:rsidRPr="00862985">
        <w:rPr>
          <w:rFonts w:ascii="Arial" w:hAnsi="Arial" w:cs="Arial"/>
          <w:iCs/>
          <w:sz w:val="20"/>
          <w:szCs w:val="20"/>
        </w:rPr>
        <w:t>Järelevalvet infosüsteemi kasutuselevõtmise ja infosüsteemi haldamise vastavuse üle seadusele, teistele õigusaktidele ja tehnilistele nõuetele teostab ning andmete töötlemisel tekkivaid vaidlusi lahendab Majandus- ja Kommunikatsiooniministeerium või majandus- ja kommunikatsiooniministri volitatud ministeeriumi valitsemisalasse kuuluv asutus.</w:t>
      </w:r>
    </w:p>
    <w:p w:rsidR="002A28AE" w:rsidRPr="00862985" w:rsidRDefault="002A28AE" w:rsidP="00DA6E5F">
      <w:pPr>
        <w:autoSpaceDE w:val="0"/>
        <w:autoSpaceDN w:val="0"/>
        <w:adjustRightInd w:val="0"/>
        <w:jc w:val="both"/>
        <w:rPr>
          <w:rFonts w:ascii="Arial" w:hAnsi="Arial" w:cs="Arial"/>
          <w:sz w:val="20"/>
          <w:szCs w:val="20"/>
        </w:rPr>
      </w:pPr>
    </w:p>
    <w:p w:rsidR="002A28AE" w:rsidRPr="00862985" w:rsidRDefault="002A28AE" w:rsidP="00DA6E5F">
      <w:pPr>
        <w:autoSpaceDE w:val="0"/>
        <w:autoSpaceDN w:val="0"/>
        <w:adjustRightInd w:val="0"/>
        <w:jc w:val="both"/>
        <w:rPr>
          <w:rFonts w:ascii="Arial" w:hAnsi="Arial" w:cs="Arial"/>
          <w:sz w:val="20"/>
          <w:szCs w:val="20"/>
        </w:rPr>
      </w:pPr>
    </w:p>
    <w:sectPr w:rsidR="002A28AE" w:rsidRPr="00862985" w:rsidSect="006F3753">
      <w:pgSz w:w="12240" w:h="15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E23"/>
    <w:multiLevelType w:val="multilevel"/>
    <w:tmpl w:val="C3307984"/>
    <w:lvl w:ilvl="0">
      <w:start w:val="1"/>
      <w:numFmt w:val="decimal"/>
      <w:lvlText w:val="§ %1."/>
      <w:lvlJc w:val="left"/>
      <w:pPr>
        <w:ind w:left="360" w:hanging="360"/>
      </w:pPr>
      <w:rPr>
        <w:rFonts w:cs="Times New Roman" w:hint="default"/>
        <w:b/>
        <w:i w:val="0"/>
      </w:rPr>
    </w:lvl>
    <w:lvl w:ilvl="1">
      <w:start w:val="1"/>
      <w:numFmt w:val="decimal"/>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3F8D33B1"/>
    <w:multiLevelType w:val="hybridMultilevel"/>
    <w:tmpl w:val="AB6A7E2A"/>
    <w:lvl w:ilvl="0" w:tplc="EA1253AA">
      <w:start w:val="1"/>
      <w:numFmt w:val="decimal"/>
      <w:lvlText w:val="(%1)"/>
      <w:lvlJc w:val="left"/>
      <w:pPr>
        <w:tabs>
          <w:tab w:val="num" w:pos="360"/>
        </w:tabs>
        <w:ind w:left="360" w:hanging="360"/>
      </w:pPr>
      <w:rPr>
        <w:rFonts w:ascii="Times New Roman" w:eastAsia="Times New Roman" w:hAnsi="Times New Roman"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
    <w:nsid w:val="5DF7192C"/>
    <w:multiLevelType w:val="multilevel"/>
    <w:tmpl w:val="042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65B77D4B"/>
    <w:multiLevelType w:val="multilevel"/>
    <w:tmpl w:val="027A600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8DF7013"/>
    <w:multiLevelType w:val="hybridMultilevel"/>
    <w:tmpl w:val="873A65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6B02056A"/>
    <w:multiLevelType w:val="hybridMultilevel"/>
    <w:tmpl w:val="250CBDB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01928"/>
    <w:rsid w:val="00034CBC"/>
    <w:rsid w:val="00054C5E"/>
    <w:rsid w:val="0006149B"/>
    <w:rsid w:val="0006221E"/>
    <w:rsid w:val="000975C1"/>
    <w:rsid w:val="000A4D33"/>
    <w:rsid w:val="000A7465"/>
    <w:rsid w:val="000B7BD8"/>
    <w:rsid w:val="000D23E7"/>
    <w:rsid w:val="000F42FF"/>
    <w:rsid w:val="000F6358"/>
    <w:rsid w:val="001447C9"/>
    <w:rsid w:val="00144BDB"/>
    <w:rsid w:val="0016139B"/>
    <w:rsid w:val="00177A07"/>
    <w:rsid w:val="00185183"/>
    <w:rsid w:val="00185D46"/>
    <w:rsid w:val="001B3E3A"/>
    <w:rsid w:val="001B6C66"/>
    <w:rsid w:val="001D2E06"/>
    <w:rsid w:val="001E26FC"/>
    <w:rsid w:val="001E567D"/>
    <w:rsid w:val="001E7F6F"/>
    <w:rsid w:val="001F496B"/>
    <w:rsid w:val="00213B76"/>
    <w:rsid w:val="002159D9"/>
    <w:rsid w:val="002205DC"/>
    <w:rsid w:val="00230DED"/>
    <w:rsid w:val="00235873"/>
    <w:rsid w:val="0023589A"/>
    <w:rsid w:val="00235D3B"/>
    <w:rsid w:val="0024720E"/>
    <w:rsid w:val="00276F46"/>
    <w:rsid w:val="00282B6C"/>
    <w:rsid w:val="002A28AE"/>
    <w:rsid w:val="002B1CEB"/>
    <w:rsid w:val="002B1E44"/>
    <w:rsid w:val="002B5B94"/>
    <w:rsid w:val="002B70B1"/>
    <w:rsid w:val="00332AC3"/>
    <w:rsid w:val="00366BE0"/>
    <w:rsid w:val="00372DFD"/>
    <w:rsid w:val="00384004"/>
    <w:rsid w:val="00385553"/>
    <w:rsid w:val="003A3C53"/>
    <w:rsid w:val="003A65C9"/>
    <w:rsid w:val="003B6E31"/>
    <w:rsid w:val="003D5C21"/>
    <w:rsid w:val="003E15E0"/>
    <w:rsid w:val="003F3A85"/>
    <w:rsid w:val="003F7B71"/>
    <w:rsid w:val="00412765"/>
    <w:rsid w:val="004222B7"/>
    <w:rsid w:val="004263EC"/>
    <w:rsid w:val="004310FC"/>
    <w:rsid w:val="00442FFE"/>
    <w:rsid w:val="00475468"/>
    <w:rsid w:val="00497ADA"/>
    <w:rsid w:val="004C34E7"/>
    <w:rsid w:val="004C6BB3"/>
    <w:rsid w:val="004D0463"/>
    <w:rsid w:val="004E5992"/>
    <w:rsid w:val="004E60F4"/>
    <w:rsid w:val="00544158"/>
    <w:rsid w:val="00553074"/>
    <w:rsid w:val="00554ADD"/>
    <w:rsid w:val="00571DD8"/>
    <w:rsid w:val="005739A8"/>
    <w:rsid w:val="00586693"/>
    <w:rsid w:val="005936E2"/>
    <w:rsid w:val="005D2856"/>
    <w:rsid w:val="005D3A0B"/>
    <w:rsid w:val="005F0230"/>
    <w:rsid w:val="005F0A85"/>
    <w:rsid w:val="00603C07"/>
    <w:rsid w:val="006056EF"/>
    <w:rsid w:val="00612509"/>
    <w:rsid w:val="00622ADB"/>
    <w:rsid w:val="0062364C"/>
    <w:rsid w:val="00647708"/>
    <w:rsid w:val="00666122"/>
    <w:rsid w:val="00667EEA"/>
    <w:rsid w:val="00687CCB"/>
    <w:rsid w:val="00687DC6"/>
    <w:rsid w:val="006949FD"/>
    <w:rsid w:val="006B125F"/>
    <w:rsid w:val="006B1545"/>
    <w:rsid w:val="006B42C2"/>
    <w:rsid w:val="006B53A6"/>
    <w:rsid w:val="006C0C77"/>
    <w:rsid w:val="006D06A6"/>
    <w:rsid w:val="006D2182"/>
    <w:rsid w:val="006D40A0"/>
    <w:rsid w:val="006F33AA"/>
    <w:rsid w:val="006F3753"/>
    <w:rsid w:val="0070293C"/>
    <w:rsid w:val="00704B8E"/>
    <w:rsid w:val="007335E1"/>
    <w:rsid w:val="007475B3"/>
    <w:rsid w:val="00750AA9"/>
    <w:rsid w:val="007A24FE"/>
    <w:rsid w:val="007A3DE5"/>
    <w:rsid w:val="007B29D9"/>
    <w:rsid w:val="007E53BC"/>
    <w:rsid w:val="007F5BD6"/>
    <w:rsid w:val="00826B66"/>
    <w:rsid w:val="00830E26"/>
    <w:rsid w:val="0083668F"/>
    <w:rsid w:val="00862985"/>
    <w:rsid w:val="00870247"/>
    <w:rsid w:val="00877F71"/>
    <w:rsid w:val="008B376C"/>
    <w:rsid w:val="008B7242"/>
    <w:rsid w:val="008D399C"/>
    <w:rsid w:val="008D6913"/>
    <w:rsid w:val="008E7D2E"/>
    <w:rsid w:val="008F5009"/>
    <w:rsid w:val="008F5A2E"/>
    <w:rsid w:val="00901928"/>
    <w:rsid w:val="0091213D"/>
    <w:rsid w:val="00912A77"/>
    <w:rsid w:val="0092717D"/>
    <w:rsid w:val="00936A5A"/>
    <w:rsid w:val="009377A4"/>
    <w:rsid w:val="00950631"/>
    <w:rsid w:val="009548E6"/>
    <w:rsid w:val="009861BC"/>
    <w:rsid w:val="009A2AA6"/>
    <w:rsid w:val="009A5886"/>
    <w:rsid w:val="009D1A4F"/>
    <w:rsid w:val="009F6FE0"/>
    <w:rsid w:val="00A1185D"/>
    <w:rsid w:val="00A204E7"/>
    <w:rsid w:val="00A20632"/>
    <w:rsid w:val="00A31ABF"/>
    <w:rsid w:val="00A63319"/>
    <w:rsid w:val="00A80D25"/>
    <w:rsid w:val="00A87414"/>
    <w:rsid w:val="00A968D9"/>
    <w:rsid w:val="00AD61CD"/>
    <w:rsid w:val="00AD734C"/>
    <w:rsid w:val="00B0160C"/>
    <w:rsid w:val="00B2700F"/>
    <w:rsid w:val="00B35A22"/>
    <w:rsid w:val="00B52381"/>
    <w:rsid w:val="00B52B98"/>
    <w:rsid w:val="00B5496B"/>
    <w:rsid w:val="00B72AB3"/>
    <w:rsid w:val="00B75273"/>
    <w:rsid w:val="00B76C7F"/>
    <w:rsid w:val="00B84E3A"/>
    <w:rsid w:val="00B97D40"/>
    <w:rsid w:val="00BB0701"/>
    <w:rsid w:val="00BB2EDB"/>
    <w:rsid w:val="00BD5997"/>
    <w:rsid w:val="00C03C04"/>
    <w:rsid w:val="00C046F7"/>
    <w:rsid w:val="00C07F9B"/>
    <w:rsid w:val="00C23053"/>
    <w:rsid w:val="00C27DBB"/>
    <w:rsid w:val="00C36343"/>
    <w:rsid w:val="00C36D73"/>
    <w:rsid w:val="00C92E83"/>
    <w:rsid w:val="00C93AB1"/>
    <w:rsid w:val="00CC34EA"/>
    <w:rsid w:val="00CD72CC"/>
    <w:rsid w:val="00CF5C75"/>
    <w:rsid w:val="00D0049A"/>
    <w:rsid w:val="00D0308E"/>
    <w:rsid w:val="00D24E57"/>
    <w:rsid w:val="00D25D85"/>
    <w:rsid w:val="00D30709"/>
    <w:rsid w:val="00D65D6C"/>
    <w:rsid w:val="00D86819"/>
    <w:rsid w:val="00D92466"/>
    <w:rsid w:val="00D95F96"/>
    <w:rsid w:val="00DA6E5F"/>
    <w:rsid w:val="00DA7B1E"/>
    <w:rsid w:val="00DB0CB2"/>
    <w:rsid w:val="00DE353F"/>
    <w:rsid w:val="00E00D2E"/>
    <w:rsid w:val="00E055F7"/>
    <w:rsid w:val="00E10F56"/>
    <w:rsid w:val="00E12153"/>
    <w:rsid w:val="00E166C2"/>
    <w:rsid w:val="00E35C5C"/>
    <w:rsid w:val="00E558D6"/>
    <w:rsid w:val="00E75B9E"/>
    <w:rsid w:val="00E823B0"/>
    <w:rsid w:val="00E86344"/>
    <w:rsid w:val="00EA3B05"/>
    <w:rsid w:val="00EC0EB6"/>
    <w:rsid w:val="00EC2113"/>
    <w:rsid w:val="00EC334D"/>
    <w:rsid w:val="00EF0858"/>
    <w:rsid w:val="00EF6CD2"/>
    <w:rsid w:val="00F002C2"/>
    <w:rsid w:val="00F105BB"/>
    <w:rsid w:val="00F12E11"/>
    <w:rsid w:val="00F16B15"/>
    <w:rsid w:val="00F2225B"/>
    <w:rsid w:val="00F758D1"/>
    <w:rsid w:val="00F824A6"/>
    <w:rsid w:val="00F925FB"/>
    <w:rsid w:val="00FA1F48"/>
    <w:rsid w:val="00FA3656"/>
    <w:rsid w:val="00FB1A56"/>
    <w:rsid w:val="00FB3093"/>
    <w:rsid w:val="00FC058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377A4"/>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rsid w:val="00235D3B"/>
    <w:rPr>
      <w:rFonts w:cs="Times New Roman"/>
      <w:sz w:val="16"/>
      <w:szCs w:val="16"/>
    </w:rPr>
  </w:style>
  <w:style w:type="paragraph" w:styleId="Kommentaaritekst">
    <w:name w:val="annotation text"/>
    <w:basedOn w:val="Normaallaad"/>
    <w:link w:val="KommentaaritekstMrk"/>
    <w:uiPriority w:val="99"/>
    <w:semiHidden/>
    <w:rsid w:val="00235D3B"/>
    <w:rPr>
      <w:sz w:val="20"/>
      <w:szCs w:val="20"/>
    </w:rPr>
  </w:style>
  <w:style w:type="character" w:customStyle="1" w:styleId="KommentaaritekstMrk">
    <w:name w:val="Kommentaari tekst Märk"/>
    <w:basedOn w:val="Liguvaikefont"/>
    <w:link w:val="Kommentaaritekst"/>
    <w:uiPriority w:val="99"/>
    <w:semiHidden/>
    <w:locked/>
    <w:rsid w:val="00230DED"/>
    <w:rPr>
      <w:rFonts w:cs="Times New Roman"/>
      <w:sz w:val="20"/>
      <w:szCs w:val="20"/>
    </w:rPr>
  </w:style>
  <w:style w:type="paragraph" w:styleId="Kommentaariteema">
    <w:name w:val="annotation subject"/>
    <w:basedOn w:val="Kommentaaritekst"/>
    <w:next w:val="Kommentaaritekst"/>
    <w:link w:val="KommentaariteemaMrk"/>
    <w:uiPriority w:val="99"/>
    <w:semiHidden/>
    <w:rsid w:val="00235D3B"/>
    <w:rPr>
      <w:b/>
      <w:bCs/>
    </w:rPr>
  </w:style>
  <w:style w:type="character" w:customStyle="1" w:styleId="KommentaariteemaMrk">
    <w:name w:val="Kommentaari teema Märk"/>
    <w:basedOn w:val="KommentaaritekstMrk"/>
    <w:link w:val="Kommentaariteema"/>
    <w:uiPriority w:val="99"/>
    <w:semiHidden/>
    <w:locked/>
    <w:rsid w:val="00230DED"/>
    <w:rPr>
      <w:rFonts w:cs="Times New Roman"/>
      <w:b/>
      <w:bCs/>
      <w:sz w:val="20"/>
      <w:szCs w:val="20"/>
    </w:rPr>
  </w:style>
  <w:style w:type="paragraph" w:styleId="Jutumullitekst">
    <w:name w:val="Balloon Text"/>
    <w:basedOn w:val="Normaallaad"/>
    <w:link w:val="JutumullitekstMrk"/>
    <w:uiPriority w:val="99"/>
    <w:semiHidden/>
    <w:rsid w:val="00235D3B"/>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230DED"/>
    <w:rPr>
      <w:rFonts w:cs="Times New Roman"/>
      <w:sz w:val="2"/>
    </w:rPr>
  </w:style>
  <w:style w:type="paragraph" w:styleId="Normaallaadveeb">
    <w:name w:val="Normal (Web)"/>
    <w:basedOn w:val="Normaallaad"/>
    <w:uiPriority w:val="99"/>
    <w:rsid w:val="000975C1"/>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35D3B"/>
    <w:rPr>
      <w:rFonts w:cs="Times New Roman"/>
      <w:sz w:val="16"/>
      <w:szCs w:val="16"/>
    </w:rPr>
  </w:style>
  <w:style w:type="paragraph" w:styleId="CommentText">
    <w:name w:val="annotation text"/>
    <w:basedOn w:val="Normal"/>
    <w:link w:val="CommentTextChar"/>
    <w:uiPriority w:val="99"/>
    <w:semiHidden/>
    <w:rsid w:val="00235D3B"/>
    <w:rPr>
      <w:sz w:val="20"/>
      <w:szCs w:val="20"/>
    </w:rPr>
  </w:style>
  <w:style w:type="character" w:customStyle="1" w:styleId="CommentTextChar">
    <w:name w:val="Comment Text Char"/>
    <w:basedOn w:val="DefaultParagraphFont"/>
    <w:link w:val="CommentText"/>
    <w:uiPriority w:val="99"/>
    <w:semiHidden/>
    <w:locked/>
    <w:rsid w:val="00230DED"/>
    <w:rPr>
      <w:rFonts w:cs="Times New Roman"/>
      <w:sz w:val="20"/>
      <w:szCs w:val="20"/>
    </w:rPr>
  </w:style>
  <w:style w:type="paragraph" w:styleId="CommentSubject">
    <w:name w:val="annotation subject"/>
    <w:basedOn w:val="CommentText"/>
    <w:next w:val="CommentText"/>
    <w:link w:val="CommentSubjectChar"/>
    <w:uiPriority w:val="99"/>
    <w:semiHidden/>
    <w:rsid w:val="00235D3B"/>
    <w:rPr>
      <w:b/>
      <w:bCs/>
    </w:rPr>
  </w:style>
  <w:style w:type="character" w:customStyle="1" w:styleId="CommentSubjectChar">
    <w:name w:val="Comment Subject Char"/>
    <w:basedOn w:val="CommentTextChar"/>
    <w:link w:val="CommentSubject"/>
    <w:uiPriority w:val="99"/>
    <w:semiHidden/>
    <w:locked/>
    <w:rsid w:val="00230DED"/>
    <w:rPr>
      <w:rFonts w:cs="Times New Roman"/>
      <w:b/>
      <w:bCs/>
      <w:sz w:val="20"/>
      <w:szCs w:val="20"/>
    </w:rPr>
  </w:style>
  <w:style w:type="paragraph" w:styleId="BalloonText">
    <w:name w:val="Balloon Text"/>
    <w:basedOn w:val="Normal"/>
    <w:link w:val="BalloonTextChar"/>
    <w:uiPriority w:val="99"/>
    <w:semiHidden/>
    <w:rsid w:val="00235D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DED"/>
    <w:rPr>
      <w:rFonts w:cs="Times New Roman"/>
      <w:sz w:val="2"/>
    </w:rPr>
  </w:style>
  <w:style w:type="paragraph" w:styleId="NormalWeb">
    <w:name w:val="Normal (Web)"/>
    <w:basedOn w:val="Normal"/>
    <w:uiPriority w:val="99"/>
    <w:rsid w:val="000975C1"/>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75653418">
      <w:bodyDiv w:val="1"/>
      <w:marLeft w:val="0"/>
      <w:marRight w:val="0"/>
      <w:marTop w:val="0"/>
      <w:marBottom w:val="0"/>
      <w:divBdr>
        <w:top w:val="none" w:sz="0" w:space="0" w:color="auto"/>
        <w:left w:val="none" w:sz="0" w:space="0" w:color="auto"/>
        <w:bottom w:val="none" w:sz="0" w:space="0" w:color="auto"/>
        <w:right w:val="none" w:sz="0" w:space="0" w:color="auto"/>
      </w:divBdr>
    </w:div>
    <w:div w:id="528572183">
      <w:bodyDiv w:val="1"/>
      <w:marLeft w:val="0"/>
      <w:marRight w:val="0"/>
      <w:marTop w:val="0"/>
      <w:marBottom w:val="0"/>
      <w:divBdr>
        <w:top w:val="none" w:sz="0" w:space="0" w:color="auto"/>
        <w:left w:val="none" w:sz="0" w:space="0" w:color="auto"/>
        <w:bottom w:val="none" w:sz="0" w:space="0" w:color="auto"/>
        <w:right w:val="none" w:sz="0" w:space="0" w:color="auto"/>
      </w:divBdr>
    </w:div>
    <w:div w:id="1718579518">
      <w:marLeft w:val="0"/>
      <w:marRight w:val="0"/>
      <w:marTop w:val="0"/>
      <w:marBottom w:val="0"/>
      <w:divBdr>
        <w:top w:val="none" w:sz="0" w:space="0" w:color="auto"/>
        <w:left w:val="none" w:sz="0" w:space="0" w:color="auto"/>
        <w:bottom w:val="none" w:sz="0" w:space="0" w:color="auto"/>
        <w:right w:val="none" w:sz="0" w:space="0" w:color="auto"/>
      </w:divBdr>
    </w:div>
    <w:div w:id="1718579519">
      <w:marLeft w:val="0"/>
      <w:marRight w:val="0"/>
      <w:marTop w:val="0"/>
      <w:marBottom w:val="0"/>
      <w:divBdr>
        <w:top w:val="none" w:sz="0" w:space="0" w:color="auto"/>
        <w:left w:val="none" w:sz="0" w:space="0" w:color="auto"/>
        <w:bottom w:val="none" w:sz="0" w:space="0" w:color="auto"/>
        <w:right w:val="none" w:sz="0" w:space="0" w:color="auto"/>
      </w:divBdr>
    </w:div>
    <w:div w:id="1718579520">
      <w:marLeft w:val="0"/>
      <w:marRight w:val="0"/>
      <w:marTop w:val="0"/>
      <w:marBottom w:val="0"/>
      <w:divBdr>
        <w:top w:val="none" w:sz="0" w:space="0" w:color="auto"/>
        <w:left w:val="none" w:sz="0" w:space="0" w:color="auto"/>
        <w:bottom w:val="none" w:sz="0" w:space="0" w:color="auto"/>
        <w:right w:val="none" w:sz="0" w:space="0" w:color="auto"/>
      </w:divBdr>
    </w:div>
    <w:div w:id="1718579521">
      <w:marLeft w:val="0"/>
      <w:marRight w:val="0"/>
      <w:marTop w:val="0"/>
      <w:marBottom w:val="0"/>
      <w:divBdr>
        <w:top w:val="none" w:sz="0" w:space="0" w:color="auto"/>
        <w:left w:val="none" w:sz="0" w:space="0" w:color="auto"/>
        <w:bottom w:val="none" w:sz="0" w:space="0" w:color="auto"/>
        <w:right w:val="none" w:sz="0" w:space="0" w:color="auto"/>
      </w:divBdr>
    </w:div>
    <w:div w:id="1718579522">
      <w:marLeft w:val="0"/>
      <w:marRight w:val="0"/>
      <w:marTop w:val="0"/>
      <w:marBottom w:val="0"/>
      <w:divBdr>
        <w:top w:val="none" w:sz="0" w:space="0" w:color="auto"/>
        <w:left w:val="none" w:sz="0" w:space="0" w:color="auto"/>
        <w:bottom w:val="none" w:sz="0" w:space="0" w:color="auto"/>
        <w:right w:val="none" w:sz="0" w:space="0" w:color="auto"/>
      </w:divBdr>
    </w:div>
    <w:div w:id="1718579523">
      <w:marLeft w:val="0"/>
      <w:marRight w:val="0"/>
      <w:marTop w:val="0"/>
      <w:marBottom w:val="0"/>
      <w:divBdr>
        <w:top w:val="none" w:sz="0" w:space="0" w:color="auto"/>
        <w:left w:val="none" w:sz="0" w:space="0" w:color="auto"/>
        <w:bottom w:val="none" w:sz="0" w:space="0" w:color="auto"/>
        <w:right w:val="none" w:sz="0" w:space="0" w:color="auto"/>
      </w:divBdr>
    </w:div>
    <w:div w:id="1718579524">
      <w:marLeft w:val="0"/>
      <w:marRight w:val="0"/>
      <w:marTop w:val="0"/>
      <w:marBottom w:val="0"/>
      <w:divBdr>
        <w:top w:val="none" w:sz="0" w:space="0" w:color="auto"/>
        <w:left w:val="none" w:sz="0" w:space="0" w:color="auto"/>
        <w:bottom w:val="none" w:sz="0" w:space="0" w:color="auto"/>
        <w:right w:val="none" w:sz="0" w:space="0" w:color="auto"/>
      </w:divBdr>
    </w:div>
    <w:div w:id="1718579525">
      <w:marLeft w:val="0"/>
      <w:marRight w:val="0"/>
      <w:marTop w:val="0"/>
      <w:marBottom w:val="0"/>
      <w:divBdr>
        <w:top w:val="none" w:sz="0" w:space="0" w:color="auto"/>
        <w:left w:val="none" w:sz="0" w:space="0" w:color="auto"/>
        <w:bottom w:val="none" w:sz="0" w:space="0" w:color="auto"/>
        <w:right w:val="none" w:sz="0" w:space="0" w:color="auto"/>
      </w:divBdr>
    </w:div>
    <w:div w:id="1718579526">
      <w:marLeft w:val="0"/>
      <w:marRight w:val="0"/>
      <w:marTop w:val="0"/>
      <w:marBottom w:val="0"/>
      <w:divBdr>
        <w:top w:val="none" w:sz="0" w:space="0" w:color="auto"/>
        <w:left w:val="none" w:sz="0" w:space="0" w:color="auto"/>
        <w:bottom w:val="none" w:sz="0" w:space="0" w:color="auto"/>
        <w:right w:val="none" w:sz="0" w:space="0" w:color="auto"/>
      </w:divBdr>
    </w:div>
    <w:div w:id="1718579527">
      <w:marLeft w:val="0"/>
      <w:marRight w:val="0"/>
      <w:marTop w:val="0"/>
      <w:marBottom w:val="0"/>
      <w:divBdr>
        <w:top w:val="none" w:sz="0" w:space="0" w:color="auto"/>
        <w:left w:val="none" w:sz="0" w:space="0" w:color="auto"/>
        <w:bottom w:val="none" w:sz="0" w:space="0" w:color="auto"/>
        <w:right w:val="none" w:sz="0" w:space="0" w:color="auto"/>
      </w:divBdr>
    </w:div>
    <w:div w:id="1718579528">
      <w:marLeft w:val="0"/>
      <w:marRight w:val="0"/>
      <w:marTop w:val="0"/>
      <w:marBottom w:val="0"/>
      <w:divBdr>
        <w:top w:val="none" w:sz="0" w:space="0" w:color="auto"/>
        <w:left w:val="none" w:sz="0" w:space="0" w:color="auto"/>
        <w:bottom w:val="none" w:sz="0" w:space="0" w:color="auto"/>
        <w:right w:val="none" w:sz="0" w:space="0" w:color="auto"/>
      </w:divBdr>
    </w:div>
    <w:div w:id="1718579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PROJEKT</vt:lpstr>
    </vt:vector>
  </TitlesOfParts>
  <Company>advokatuur</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admin</dc:creator>
  <cp:lastModifiedBy>Maarja Pender</cp:lastModifiedBy>
  <cp:revision>2</cp:revision>
  <cp:lastPrinted>2013-02-13T10:58:00Z</cp:lastPrinted>
  <dcterms:created xsi:type="dcterms:W3CDTF">2013-03-28T11:54:00Z</dcterms:created>
  <dcterms:modified xsi:type="dcterms:W3CDTF">2013-03-28T11:54:00Z</dcterms:modified>
</cp:coreProperties>
</file>